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8524" w14:textId="4053BA81" w:rsidR="0073482D" w:rsidRPr="00C049B9" w:rsidRDefault="00706B77">
      <w:pPr>
        <w:pStyle w:val="a5"/>
      </w:pPr>
      <w:r w:rsidRPr="00C049B9">
        <w:rPr>
          <w:rFonts w:hint="eastAsia"/>
        </w:rPr>
        <w:t>T6</w:t>
      </w:r>
      <w:r w:rsidR="006907FC" w:rsidRPr="00C049B9">
        <w:rPr>
          <w:rFonts w:hint="eastAsia"/>
        </w:rPr>
        <w:t>-</w:t>
      </w:r>
      <w:r w:rsidR="006907FC" w:rsidRPr="00C049B9">
        <w:rPr>
          <w:rFonts w:hint="eastAsia"/>
        </w:rPr>
        <w:t>企业管理软件</w:t>
      </w:r>
      <w:r w:rsidR="006907FC" w:rsidRPr="00C049B9">
        <w:rPr>
          <w:rFonts w:hint="eastAsia"/>
        </w:rPr>
        <w:t>V</w:t>
      </w:r>
      <w:r w:rsidR="00342C70">
        <w:t>7.</w:t>
      </w:r>
      <w:r w:rsidR="000D3488">
        <w:t>1</w:t>
      </w:r>
      <w:r w:rsidR="0073482D" w:rsidRPr="00C049B9">
        <w:rPr>
          <w:rFonts w:hint="eastAsia"/>
        </w:rPr>
        <w:t>发版说明</w:t>
      </w:r>
    </w:p>
    <w:p w14:paraId="11CF9F35" w14:textId="77777777" w:rsidR="0073482D" w:rsidRPr="00C049B9" w:rsidRDefault="0073482D">
      <w:pPr>
        <w:pStyle w:val="1"/>
        <w:numPr>
          <w:ilvl w:val="0"/>
          <w:numId w:val="0"/>
        </w:numPr>
      </w:pPr>
      <w:r w:rsidRPr="00C049B9">
        <w:rPr>
          <w:rFonts w:hint="eastAsia"/>
        </w:rPr>
        <w:t>一、产品概述</w:t>
      </w:r>
      <w:bookmarkStart w:id="0" w:name="_GoBack"/>
      <w:bookmarkEnd w:id="0"/>
    </w:p>
    <w:p w14:paraId="651B61A9" w14:textId="77777777" w:rsidR="0073482D" w:rsidRPr="00C049B9" w:rsidRDefault="006907FC">
      <w:pPr>
        <w:spacing w:line="360" w:lineRule="auto"/>
        <w:ind w:firstLine="48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以“</w:t>
      </w:r>
      <w:r w:rsidR="00634D99" w:rsidRPr="00C049B9">
        <w:rPr>
          <w:rFonts w:ascii="宋体" w:hAnsi="宋体" w:hint="eastAsia"/>
          <w:sz w:val="21"/>
        </w:rPr>
        <w:t>规范流程 提升效益</w:t>
      </w:r>
      <w:r w:rsidR="009A22AA" w:rsidRPr="00C049B9">
        <w:rPr>
          <w:rFonts w:ascii="宋体" w:hAnsi="宋体" w:hint="eastAsia"/>
          <w:sz w:val="21"/>
        </w:rPr>
        <w:t>”为核心理念，面向</w:t>
      </w:r>
      <w:r w:rsidR="003E5F1E" w:rsidRPr="00C049B9">
        <w:rPr>
          <w:rFonts w:ascii="宋体" w:hAnsi="宋体" w:hint="eastAsia"/>
          <w:sz w:val="21"/>
        </w:rPr>
        <w:t>中小</w:t>
      </w:r>
      <w:r w:rsidR="00847A45" w:rsidRPr="00C049B9">
        <w:rPr>
          <w:rFonts w:ascii="宋体" w:hAnsi="宋体" w:hint="eastAsia"/>
          <w:sz w:val="21"/>
        </w:rPr>
        <w:t>型</w:t>
      </w:r>
      <w:r w:rsidR="003E5F1E" w:rsidRPr="00C049B9">
        <w:rPr>
          <w:rFonts w:ascii="宋体" w:hAnsi="宋体" w:hint="eastAsia"/>
          <w:sz w:val="21"/>
        </w:rPr>
        <w:t>成长</w:t>
      </w:r>
      <w:r w:rsidR="0073482D" w:rsidRPr="00C049B9">
        <w:rPr>
          <w:rFonts w:ascii="宋体" w:hAnsi="宋体" w:hint="eastAsia"/>
          <w:sz w:val="21"/>
        </w:rPr>
        <w:t xml:space="preserve">企业，实现了主要业务过程的全面管理，突出了对关键流程的控制，体现了事前计划、事中控制、事后分析的系统管理思想，是普遍适应中国企业管理基础和业务特征以及企业快速增长需求的全面解决方案。 </w:t>
      </w:r>
    </w:p>
    <w:p w14:paraId="667E6D14" w14:textId="77777777" w:rsidR="0073482D" w:rsidRPr="00C049B9" w:rsidRDefault="00203447" w:rsidP="00847A45">
      <w:pPr>
        <w:rPr>
          <w:b/>
        </w:rPr>
      </w:pPr>
      <w:r w:rsidRPr="00C049B9">
        <w:rPr>
          <w:rFonts w:hint="eastAsia"/>
          <w:b/>
        </w:rPr>
        <w:t>T6-</w:t>
      </w:r>
      <w:r w:rsidRPr="00C049B9">
        <w:rPr>
          <w:rFonts w:hint="eastAsia"/>
          <w:b/>
        </w:rPr>
        <w:t>企业管理软件</w:t>
      </w:r>
      <w:r w:rsidR="0073482D" w:rsidRPr="00C049B9">
        <w:rPr>
          <w:rFonts w:hint="eastAsia"/>
          <w:b/>
        </w:rPr>
        <w:t>适应中国快速发展企业的管理需求</w:t>
      </w:r>
    </w:p>
    <w:p w14:paraId="1B2B8C8F" w14:textId="77777777" w:rsidR="0073482D" w:rsidRPr="00C049B9" w:rsidRDefault="00203447" w:rsidP="00357264">
      <w:pPr>
        <w:spacing w:line="360" w:lineRule="auto"/>
        <w:ind w:firstLineChars="200" w:firstLine="42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 以</w:t>
      </w:r>
      <w:r w:rsidRPr="00C049B9">
        <w:rPr>
          <w:rFonts w:ascii="宋体" w:hAnsi="宋体" w:hint="eastAsia"/>
          <w:sz w:val="21"/>
        </w:rPr>
        <w:t>中</w:t>
      </w:r>
      <w:r w:rsidR="009A22AA" w:rsidRPr="00C049B9">
        <w:rPr>
          <w:rFonts w:ascii="宋体" w:hAnsi="宋体" w:hint="eastAsia"/>
          <w:sz w:val="21"/>
        </w:rPr>
        <w:t>小</w:t>
      </w:r>
      <w:r w:rsidR="0073482D" w:rsidRPr="00C049B9">
        <w:rPr>
          <w:rFonts w:ascii="宋体" w:hAnsi="宋体" w:hint="eastAsia"/>
          <w:sz w:val="21"/>
        </w:rPr>
        <w:t>企业应用为主，是适应中国处于快速发展企业的管理软件。</w:t>
      </w:r>
      <w:r w:rsidR="004B46A3" w:rsidRPr="00C049B9">
        <w:rPr>
          <w:rFonts w:ascii="宋体" w:hAnsi="宋体" w:hint="eastAsia"/>
          <w:sz w:val="21"/>
        </w:rPr>
        <w:t>T</w:t>
      </w:r>
      <w:r w:rsidR="0073482D" w:rsidRPr="00C049B9">
        <w:rPr>
          <w:rFonts w:ascii="宋体" w:hAnsi="宋体" w:hint="eastAsia"/>
          <w:sz w:val="21"/>
        </w:rPr>
        <w:t>6产品，历经多年的积累和发展，拥有大量的客户基础，在总结客户的应用经验、吸取国内外先进管理理念、逐步融合先进企业管理实践的基础上，全面提供了具有普遍适应性的ERP软件。</w:t>
      </w:r>
    </w:p>
    <w:p w14:paraId="70BBF9D3" w14:textId="77777777" w:rsidR="0073482D" w:rsidRPr="00C049B9" w:rsidRDefault="00203447" w:rsidP="00357264">
      <w:pPr>
        <w:spacing w:line="360" w:lineRule="auto"/>
        <w:ind w:firstLineChars="200" w:firstLine="42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，其特点可被归纳为：夯实精细管理的基础，支持规范业务的运行。</w:t>
      </w:r>
    </w:p>
    <w:p w14:paraId="766C1679" w14:textId="77777777" w:rsidR="0073482D" w:rsidRPr="00C049B9" w:rsidRDefault="00203447" w:rsidP="00357264">
      <w:pPr>
        <w:spacing w:line="360" w:lineRule="auto"/>
        <w:ind w:firstLineChars="200" w:firstLine="42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，在深刻理解企业成长发展过程的基础上（如表1所示），构筑了成熟、高效的产品体系，形成了快速交付实施、低成本部署的业务模式。</w:t>
      </w:r>
    </w:p>
    <w:p w14:paraId="2BA725DB" w14:textId="77777777" w:rsidR="0073482D" w:rsidRPr="00C049B9" w:rsidRDefault="0073482D">
      <w:pPr>
        <w:rPr>
          <w:rFonts w:ascii="宋体" w:hAnsi="宋体"/>
          <w:b/>
          <w:bCs/>
          <w:sz w:val="21"/>
        </w:rPr>
      </w:pPr>
      <w:r w:rsidRPr="00C049B9">
        <w:rPr>
          <w:rFonts w:ascii="宋体" w:hAnsi="宋体" w:hint="eastAsia"/>
          <w:b/>
          <w:bCs/>
          <w:sz w:val="21"/>
        </w:rPr>
        <w:t>表1 企业成长发展历程与管理需求特点概括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240"/>
        <w:gridCol w:w="3420"/>
      </w:tblGrid>
      <w:tr w:rsidR="00C049B9" w:rsidRPr="00C049B9" w14:paraId="6E624F6A" w14:textId="77777777">
        <w:tc>
          <w:tcPr>
            <w:tcW w:w="1440" w:type="dxa"/>
          </w:tcPr>
          <w:p w14:paraId="46640CD0" w14:textId="77777777" w:rsidR="0073482D" w:rsidRPr="00C049B9" w:rsidRDefault="0073482D">
            <w:pPr>
              <w:rPr>
                <w:rFonts w:ascii="宋体" w:hAnsi="宋体"/>
                <w:b/>
                <w:bCs/>
                <w:sz w:val="21"/>
              </w:rPr>
            </w:pPr>
            <w:r w:rsidRPr="00C049B9">
              <w:rPr>
                <w:rFonts w:ascii="宋体" w:hAnsi="宋体" w:hint="eastAsia"/>
                <w:b/>
                <w:bCs/>
                <w:sz w:val="21"/>
              </w:rPr>
              <w:t>发展历程</w:t>
            </w:r>
          </w:p>
        </w:tc>
        <w:tc>
          <w:tcPr>
            <w:tcW w:w="3240" w:type="dxa"/>
          </w:tcPr>
          <w:p w14:paraId="074C61A1" w14:textId="77777777" w:rsidR="0073482D" w:rsidRPr="00C049B9" w:rsidRDefault="0073482D">
            <w:pPr>
              <w:rPr>
                <w:rFonts w:ascii="宋体" w:hAnsi="宋体"/>
                <w:b/>
                <w:bCs/>
                <w:sz w:val="21"/>
              </w:rPr>
            </w:pPr>
            <w:r w:rsidRPr="00C049B9">
              <w:rPr>
                <w:rFonts w:ascii="宋体" w:hAnsi="宋体" w:hint="eastAsia"/>
                <w:b/>
                <w:bCs/>
                <w:sz w:val="21"/>
              </w:rPr>
              <w:t>起步阶段</w:t>
            </w:r>
          </w:p>
        </w:tc>
        <w:tc>
          <w:tcPr>
            <w:tcW w:w="3420" w:type="dxa"/>
          </w:tcPr>
          <w:p w14:paraId="184A1DB4" w14:textId="77777777" w:rsidR="0073482D" w:rsidRPr="00C049B9" w:rsidRDefault="0073482D">
            <w:pPr>
              <w:rPr>
                <w:rFonts w:ascii="宋体" w:hAnsi="宋体"/>
                <w:b/>
                <w:bCs/>
                <w:sz w:val="21"/>
              </w:rPr>
            </w:pPr>
            <w:r w:rsidRPr="00C049B9">
              <w:rPr>
                <w:rFonts w:ascii="宋体" w:hAnsi="宋体" w:hint="eastAsia"/>
                <w:b/>
                <w:bCs/>
                <w:sz w:val="21"/>
              </w:rPr>
              <w:t>发展阶段</w:t>
            </w:r>
          </w:p>
        </w:tc>
      </w:tr>
      <w:tr w:rsidR="00C049B9" w:rsidRPr="00C049B9" w14:paraId="7F73E5CE" w14:textId="77777777">
        <w:tc>
          <w:tcPr>
            <w:tcW w:w="1440" w:type="dxa"/>
          </w:tcPr>
          <w:p w14:paraId="4C8D8B38" w14:textId="77777777" w:rsidR="0073482D" w:rsidRPr="00C049B9" w:rsidRDefault="0073482D">
            <w:pPr>
              <w:rPr>
                <w:rFonts w:ascii="宋体" w:hAnsi="宋体"/>
                <w:b/>
                <w:bCs/>
                <w:sz w:val="21"/>
              </w:rPr>
            </w:pPr>
            <w:r w:rsidRPr="00C049B9">
              <w:rPr>
                <w:rFonts w:ascii="宋体" w:hAnsi="宋体" w:hint="eastAsia"/>
                <w:b/>
                <w:bCs/>
                <w:sz w:val="21"/>
              </w:rPr>
              <w:t>经营聚焦</w:t>
            </w:r>
          </w:p>
        </w:tc>
        <w:tc>
          <w:tcPr>
            <w:tcW w:w="3240" w:type="dxa"/>
          </w:tcPr>
          <w:p w14:paraId="6D22CAF8" w14:textId="77777777" w:rsidR="0073482D" w:rsidRPr="00C049B9" w:rsidRDefault="0073482D">
            <w:pPr>
              <w:rPr>
                <w:rFonts w:ascii="宋体" w:hAnsi="宋体"/>
                <w:sz w:val="21"/>
              </w:rPr>
            </w:pPr>
            <w:r w:rsidRPr="00C049B9">
              <w:rPr>
                <w:rFonts w:ascii="宋体" w:hAnsi="宋体" w:hint="eastAsia"/>
                <w:sz w:val="21"/>
              </w:rPr>
              <w:t>资金、库存、客户市场数据的关注，数据的统一至上；目的是打拼市场</w:t>
            </w:r>
          </w:p>
        </w:tc>
        <w:tc>
          <w:tcPr>
            <w:tcW w:w="3420" w:type="dxa"/>
          </w:tcPr>
          <w:p w14:paraId="6AD16DF3" w14:textId="77777777" w:rsidR="0073482D" w:rsidRPr="00C049B9" w:rsidRDefault="0073482D">
            <w:pPr>
              <w:rPr>
                <w:rFonts w:ascii="宋体" w:hAnsi="宋体"/>
                <w:sz w:val="21"/>
              </w:rPr>
            </w:pPr>
            <w:r w:rsidRPr="00C049B9">
              <w:rPr>
                <w:rFonts w:ascii="宋体" w:hAnsi="宋体" w:hint="eastAsia"/>
                <w:sz w:val="21"/>
              </w:rPr>
              <w:t>资金、库存</w:t>
            </w:r>
            <w:r w:rsidRPr="00C049B9">
              <w:rPr>
                <w:rFonts w:ascii="宋体" w:hAnsi="宋体"/>
                <w:sz w:val="21"/>
              </w:rPr>
              <w:t>/生产、</w:t>
            </w:r>
            <w:r w:rsidRPr="00C049B9">
              <w:rPr>
                <w:rFonts w:ascii="宋体" w:hAnsi="宋体" w:hint="eastAsia"/>
                <w:sz w:val="21"/>
              </w:rPr>
              <w:t>人员等流动资产的成本控制；目的是占领市场</w:t>
            </w:r>
          </w:p>
        </w:tc>
      </w:tr>
      <w:tr w:rsidR="00C049B9" w:rsidRPr="00C049B9" w14:paraId="4117373D" w14:textId="77777777">
        <w:tc>
          <w:tcPr>
            <w:tcW w:w="1440" w:type="dxa"/>
          </w:tcPr>
          <w:p w14:paraId="1C440AA5" w14:textId="77777777" w:rsidR="0073482D" w:rsidRPr="00C049B9" w:rsidRDefault="0073482D">
            <w:pPr>
              <w:rPr>
                <w:rFonts w:ascii="宋体" w:hAnsi="宋体"/>
                <w:b/>
                <w:bCs/>
                <w:sz w:val="21"/>
              </w:rPr>
            </w:pPr>
            <w:r w:rsidRPr="00C049B9">
              <w:rPr>
                <w:rFonts w:ascii="宋体" w:hAnsi="宋体" w:hint="eastAsia"/>
                <w:b/>
                <w:bCs/>
                <w:sz w:val="21"/>
              </w:rPr>
              <w:t>问题表现</w:t>
            </w:r>
          </w:p>
        </w:tc>
        <w:tc>
          <w:tcPr>
            <w:tcW w:w="3240" w:type="dxa"/>
          </w:tcPr>
          <w:p w14:paraId="79592AB0" w14:textId="77777777" w:rsidR="0073482D" w:rsidRPr="00C049B9" w:rsidRDefault="0073482D">
            <w:pPr>
              <w:rPr>
                <w:rFonts w:ascii="宋体" w:hAnsi="宋体"/>
                <w:sz w:val="21"/>
              </w:rPr>
            </w:pPr>
            <w:r w:rsidRPr="00C049B9">
              <w:rPr>
                <w:rFonts w:ascii="宋体" w:hAnsi="宋体" w:hint="eastAsia"/>
                <w:sz w:val="21"/>
              </w:rPr>
              <w:t>财务数据如何及时准确集中是关键问题</w:t>
            </w:r>
          </w:p>
        </w:tc>
        <w:tc>
          <w:tcPr>
            <w:tcW w:w="3420" w:type="dxa"/>
          </w:tcPr>
          <w:p w14:paraId="6CC79E77" w14:textId="77777777" w:rsidR="0073482D" w:rsidRPr="00C049B9" w:rsidRDefault="0073482D">
            <w:pPr>
              <w:rPr>
                <w:rFonts w:ascii="宋体" w:hAnsi="宋体"/>
                <w:sz w:val="21"/>
              </w:rPr>
            </w:pPr>
            <w:r w:rsidRPr="00C049B9">
              <w:rPr>
                <w:rFonts w:ascii="宋体" w:hAnsi="宋体" w:hint="eastAsia"/>
                <w:sz w:val="21"/>
              </w:rPr>
              <w:t>企业数据集中管理、业务功能集成管理，以及协同运作</w:t>
            </w:r>
          </w:p>
        </w:tc>
      </w:tr>
      <w:tr w:rsidR="00C049B9" w:rsidRPr="00C049B9" w14:paraId="0FC4ECB8" w14:textId="77777777">
        <w:tc>
          <w:tcPr>
            <w:tcW w:w="1440" w:type="dxa"/>
          </w:tcPr>
          <w:p w14:paraId="32AEEA50" w14:textId="77777777" w:rsidR="0073482D" w:rsidRPr="00C049B9" w:rsidRDefault="0073482D">
            <w:pPr>
              <w:rPr>
                <w:rFonts w:ascii="宋体" w:hAnsi="宋体"/>
                <w:b/>
                <w:bCs/>
                <w:sz w:val="21"/>
              </w:rPr>
            </w:pPr>
            <w:r w:rsidRPr="00C049B9">
              <w:rPr>
                <w:rFonts w:ascii="宋体" w:hAnsi="宋体" w:hint="eastAsia"/>
                <w:b/>
                <w:bCs/>
                <w:sz w:val="21"/>
              </w:rPr>
              <w:t>管理需求</w:t>
            </w:r>
          </w:p>
          <w:p w14:paraId="7B5FE004" w14:textId="77777777" w:rsidR="0073482D" w:rsidRPr="00C049B9" w:rsidRDefault="00CA2CF3">
            <w:pPr>
              <w:rPr>
                <w:rFonts w:ascii="宋体" w:hAnsi="宋体"/>
                <w:b/>
                <w:bCs/>
                <w:sz w:val="21"/>
              </w:rPr>
            </w:pPr>
            <w:r w:rsidRPr="00C049B9">
              <w:rPr>
                <w:rFonts w:ascii="宋体" w:hAnsi="宋体" w:hint="eastAsia"/>
                <w:b/>
                <w:bCs/>
                <w:sz w:val="21"/>
              </w:rPr>
              <w:t>(T</w:t>
            </w:r>
            <w:r w:rsidR="0073482D" w:rsidRPr="00C049B9">
              <w:rPr>
                <w:rFonts w:ascii="宋体" w:hAnsi="宋体" w:hint="eastAsia"/>
                <w:b/>
                <w:bCs/>
                <w:sz w:val="21"/>
              </w:rPr>
              <w:t>6理念)</w:t>
            </w:r>
          </w:p>
        </w:tc>
        <w:tc>
          <w:tcPr>
            <w:tcW w:w="3240" w:type="dxa"/>
          </w:tcPr>
          <w:p w14:paraId="2821FB4E" w14:textId="77777777" w:rsidR="0073482D" w:rsidRPr="00C049B9" w:rsidRDefault="0073482D">
            <w:pPr>
              <w:rPr>
                <w:rFonts w:ascii="宋体" w:hAnsi="宋体"/>
                <w:sz w:val="21"/>
              </w:rPr>
            </w:pPr>
            <w:r w:rsidRPr="00C049B9">
              <w:rPr>
                <w:rFonts w:ascii="宋体" w:hAnsi="宋体" w:hint="eastAsia"/>
                <w:sz w:val="21"/>
              </w:rPr>
              <w:t>成熟应用</w:t>
            </w:r>
          </w:p>
          <w:p w14:paraId="3AB2B0EF" w14:textId="77777777" w:rsidR="0073482D" w:rsidRPr="00C049B9" w:rsidRDefault="0073482D">
            <w:pPr>
              <w:rPr>
                <w:rFonts w:ascii="宋体" w:hAnsi="宋体"/>
                <w:sz w:val="21"/>
              </w:rPr>
            </w:pPr>
            <w:r w:rsidRPr="00C049B9">
              <w:rPr>
                <w:rFonts w:ascii="宋体" w:hAnsi="宋体" w:hint="eastAsia"/>
                <w:sz w:val="21"/>
              </w:rPr>
              <w:t>精确管理</w:t>
            </w:r>
          </w:p>
        </w:tc>
        <w:tc>
          <w:tcPr>
            <w:tcW w:w="3420" w:type="dxa"/>
          </w:tcPr>
          <w:p w14:paraId="743A933E" w14:textId="77777777" w:rsidR="0073482D" w:rsidRPr="00C049B9" w:rsidRDefault="0073482D">
            <w:pPr>
              <w:rPr>
                <w:rFonts w:ascii="宋体" w:hAnsi="宋体"/>
                <w:sz w:val="21"/>
              </w:rPr>
            </w:pPr>
            <w:r w:rsidRPr="00C049B9">
              <w:rPr>
                <w:rFonts w:ascii="宋体" w:hAnsi="宋体" w:hint="eastAsia"/>
                <w:sz w:val="21"/>
              </w:rPr>
              <w:t>精细管理</w:t>
            </w:r>
          </w:p>
          <w:p w14:paraId="062FAA3D" w14:textId="77777777" w:rsidR="0073482D" w:rsidRPr="00C049B9" w:rsidRDefault="0073482D">
            <w:pPr>
              <w:rPr>
                <w:rFonts w:ascii="宋体" w:hAnsi="宋体"/>
                <w:sz w:val="21"/>
              </w:rPr>
            </w:pPr>
            <w:r w:rsidRPr="00C049B9">
              <w:rPr>
                <w:rFonts w:ascii="宋体" w:hAnsi="宋体" w:hint="eastAsia"/>
                <w:sz w:val="21"/>
              </w:rPr>
              <w:t>规范业务</w:t>
            </w:r>
          </w:p>
          <w:p w14:paraId="6DA28B3F" w14:textId="77777777" w:rsidR="0073482D" w:rsidRPr="00C049B9" w:rsidRDefault="0073482D">
            <w:pPr>
              <w:rPr>
                <w:rFonts w:ascii="宋体" w:hAnsi="宋体"/>
                <w:sz w:val="21"/>
              </w:rPr>
            </w:pPr>
            <w:r w:rsidRPr="00C049B9">
              <w:rPr>
                <w:rFonts w:ascii="宋体" w:hAnsi="宋体" w:hint="eastAsia"/>
                <w:sz w:val="21"/>
              </w:rPr>
              <w:t>战略支持</w:t>
            </w:r>
          </w:p>
        </w:tc>
      </w:tr>
    </w:tbl>
    <w:p w14:paraId="10BA1A00" w14:textId="77777777" w:rsidR="0073482D" w:rsidRPr="00C049B9" w:rsidRDefault="00203447" w:rsidP="00357264">
      <w:pPr>
        <w:spacing w:line="360" w:lineRule="auto"/>
        <w:ind w:firstLineChars="200" w:firstLine="42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以财务管理为企业的目标核心，以业务管理为企业的行为核心，突破了平行思考的串行的价值链结构，提出了基于立体价值链结构的产品体系部署原理，适应了中国企业在初期成长和发展壮大阶段对于企业管理需求的不同特点。</w:t>
      </w:r>
    </w:p>
    <w:p w14:paraId="4E842C98" w14:textId="77777777" w:rsidR="0073482D" w:rsidRPr="00C049B9" w:rsidRDefault="00203447" w:rsidP="00847A45">
      <w:pPr>
        <w:rPr>
          <w:b/>
        </w:rPr>
      </w:pPr>
      <w:r w:rsidRPr="00C049B9">
        <w:rPr>
          <w:rFonts w:hint="eastAsia"/>
          <w:b/>
        </w:rPr>
        <w:t>T6-</w:t>
      </w:r>
      <w:r w:rsidRPr="00C049B9">
        <w:rPr>
          <w:rFonts w:hint="eastAsia"/>
          <w:b/>
        </w:rPr>
        <w:t>企业管理软件</w:t>
      </w:r>
      <w:r w:rsidR="0073482D" w:rsidRPr="00C049B9">
        <w:rPr>
          <w:rFonts w:hint="eastAsia"/>
          <w:b/>
        </w:rPr>
        <w:t>产品功能结构—企业管理关键应用部署</w:t>
      </w:r>
    </w:p>
    <w:p w14:paraId="4F685746" w14:textId="43220EF8" w:rsidR="0073482D" w:rsidRPr="00C049B9" w:rsidRDefault="00203447" w:rsidP="003A6AC6">
      <w:pPr>
        <w:spacing w:line="360" w:lineRule="auto"/>
        <w:ind w:firstLineChars="200" w:firstLine="42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，是中国首创的</w:t>
      </w:r>
      <w:r w:rsidR="00CF4861" w:rsidRPr="00C049B9">
        <w:rPr>
          <w:rFonts w:ascii="宋体" w:hAnsi="宋体" w:hint="eastAsia"/>
          <w:sz w:val="21"/>
        </w:rPr>
        <w:t>中</w:t>
      </w:r>
      <w:r w:rsidR="009A22AA" w:rsidRPr="00C049B9">
        <w:rPr>
          <w:rFonts w:ascii="宋体" w:hAnsi="宋体" w:hint="eastAsia"/>
          <w:sz w:val="21"/>
        </w:rPr>
        <w:t>小</w:t>
      </w:r>
      <w:r w:rsidR="0073482D" w:rsidRPr="00C049B9">
        <w:rPr>
          <w:rFonts w:ascii="宋体" w:hAnsi="宋体" w:hint="eastAsia"/>
          <w:sz w:val="21"/>
        </w:rPr>
        <w:t>企业管理模型化解决方案，它突破了传统</w:t>
      </w:r>
      <w:r w:rsidR="0073482D" w:rsidRPr="00C049B9">
        <w:rPr>
          <w:rFonts w:ascii="宋体" w:hAnsi="宋体"/>
          <w:sz w:val="21"/>
        </w:rPr>
        <w:t>ERP</w:t>
      </w:r>
      <w:r w:rsidR="0073482D" w:rsidRPr="00C049B9">
        <w:rPr>
          <w:rFonts w:ascii="宋体" w:hAnsi="宋体" w:hint="eastAsia"/>
          <w:sz w:val="21"/>
        </w:rPr>
        <w:t>软件实施周期长、实施成本高等应用的桎梏。通过“角色驱动、流程导航”的产品设计思想，面向核心业务流程的应用与集成，真正关注和解决了中国</w:t>
      </w:r>
      <w:r w:rsidR="009A22AA" w:rsidRPr="00C049B9">
        <w:rPr>
          <w:rFonts w:ascii="宋体" w:hAnsi="宋体" w:hint="eastAsia"/>
          <w:sz w:val="21"/>
        </w:rPr>
        <w:t>小</w:t>
      </w:r>
      <w:r w:rsidR="0073482D" w:rsidRPr="00C049B9">
        <w:rPr>
          <w:rFonts w:ascii="宋体" w:hAnsi="宋体" w:hint="eastAsia"/>
          <w:sz w:val="21"/>
        </w:rPr>
        <w:t>企业信息化的难题，开创了中国管理软件的新思路。</w:t>
      </w:r>
    </w:p>
    <w:p w14:paraId="70E90A3E" w14:textId="77777777" w:rsidR="0073482D" w:rsidRPr="00C049B9" w:rsidRDefault="0073482D">
      <w:pPr>
        <w:autoSpaceDE w:val="0"/>
        <w:autoSpaceDN w:val="0"/>
        <w:adjustRightInd w:val="0"/>
        <w:spacing w:line="360" w:lineRule="auto"/>
        <w:rPr>
          <w:rFonts w:ascii="宋体" w:hAnsi="宋体" w:cs="ma3gjp"/>
          <w:b/>
          <w:sz w:val="21"/>
          <w:szCs w:val="21"/>
        </w:rPr>
      </w:pPr>
      <w:r w:rsidRPr="00C049B9">
        <w:rPr>
          <w:rFonts w:ascii="宋体" w:hAnsi="宋体" w:cs="mb1gjp" w:hint="eastAsia"/>
          <w:b/>
          <w:sz w:val="21"/>
          <w:szCs w:val="21"/>
        </w:rPr>
        <w:t>角色驱动、合理分配</w:t>
      </w:r>
    </w:p>
    <w:p w14:paraId="6A171336" w14:textId="0CA50E06" w:rsidR="0073482D" w:rsidRPr="00C049B9" w:rsidRDefault="0073482D" w:rsidP="003A6AC6">
      <w:pPr>
        <w:autoSpaceDE w:val="0"/>
        <w:autoSpaceDN w:val="0"/>
        <w:adjustRightInd w:val="0"/>
        <w:spacing w:line="360" w:lineRule="auto"/>
        <w:ind w:firstLineChars="200" w:firstLine="420"/>
        <w:rPr>
          <w:rFonts w:ascii="宋体" w:hAnsi="宋体" w:cs="ma3gjp"/>
          <w:sz w:val="21"/>
          <w:szCs w:val="21"/>
        </w:rPr>
      </w:pPr>
      <w:r w:rsidRPr="00C049B9">
        <w:rPr>
          <w:rFonts w:ascii="宋体" w:hAnsi="宋体" w:cs="ma3gjp" w:hint="eastAsia"/>
          <w:sz w:val="21"/>
          <w:szCs w:val="21"/>
        </w:rPr>
        <w:t>根据不同行业和管理领域的需求，预置了关键角色。角色的合理分配与权限控制，使业务流程更加合理，为企业带来角色新体验的同时，更提高了企业的运作效率。</w:t>
      </w:r>
    </w:p>
    <w:p w14:paraId="1248DF94" w14:textId="77777777" w:rsidR="0073482D" w:rsidRPr="00C049B9" w:rsidRDefault="0073482D">
      <w:pPr>
        <w:autoSpaceDE w:val="0"/>
        <w:autoSpaceDN w:val="0"/>
        <w:adjustRightInd w:val="0"/>
        <w:spacing w:line="360" w:lineRule="auto"/>
        <w:rPr>
          <w:rFonts w:ascii="宋体" w:hAnsi="宋体" w:cs="mb1gjp"/>
          <w:b/>
          <w:bCs/>
          <w:sz w:val="21"/>
          <w:szCs w:val="21"/>
        </w:rPr>
      </w:pPr>
      <w:r w:rsidRPr="00C049B9">
        <w:rPr>
          <w:rFonts w:ascii="宋体" w:hAnsi="宋体" w:cs="mb1gjp" w:hint="eastAsia"/>
          <w:b/>
          <w:sz w:val="21"/>
          <w:szCs w:val="21"/>
        </w:rPr>
        <w:t>核心业务、集成应用</w:t>
      </w:r>
    </w:p>
    <w:p w14:paraId="2D412D5A" w14:textId="3317AC0F" w:rsidR="0073482D" w:rsidRPr="00C049B9" w:rsidRDefault="00A14210" w:rsidP="003A6AC6">
      <w:pPr>
        <w:autoSpaceDE w:val="0"/>
        <w:autoSpaceDN w:val="0"/>
        <w:adjustRightInd w:val="0"/>
        <w:spacing w:line="360" w:lineRule="auto"/>
        <w:ind w:firstLineChars="200" w:firstLine="420"/>
        <w:rPr>
          <w:rFonts w:ascii="宋体" w:hAnsi="宋体" w:cs="ma3gjp"/>
          <w:sz w:val="21"/>
          <w:szCs w:val="21"/>
        </w:rPr>
      </w:pPr>
      <w:r w:rsidRPr="00C049B9">
        <w:rPr>
          <w:rFonts w:ascii="宋体" w:hAnsi="宋体" w:cs="ma3gjp" w:hint="eastAsia"/>
          <w:sz w:val="21"/>
          <w:szCs w:val="21"/>
        </w:rPr>
        <w:t>T6</w:t>
      </w:r>
      <w:r w:rsidR="0073482D" w:rsidRPr="00C049B9">
        <w:rPr>
          <w:rFonts w:ascii="宋体" w:hAnsi="宋体" w:cs="ma3gjp" w:hint="eastAsia"/>
          <w:sz w:val="21"/>
          <w:szCs w:val="21"/>
        </w:rPr>
        <w:t>按不同的业务需求灵活组合应用方案，连接企业内部的核心业务流程，使之成为一个统一的整体。在满足企业信息化整体规划、分布实施的大原则下，通过针对关键业务与关键管理问题的整体解决，使系统的应用效益最大化，并使管理水平得以迅速提升。</w:t>
      </w:r>
    </w:p>
    <w:p w14:paraId="3875A126" w14:textId="77777777" w:rsidR="0073482D" w:rsidRPr="00C049B9" w:rsidRDefault="0073482D">
      <w:pPr>
        <w:autoSpaceDE w:val="0"/>
        <w:autoSpaceDN w:val="0"/>
        <w:adjustRightInd w:val="0"/>
        <w:spacing w:line="360" w:lineRule="auto"/>
        <w:rPr>
          <w:rFonts w:ascii="宋体" w:hAnsi="宋体" w:cs="mb1gjp"/>
          <w:b/>
          <w:sz w:val="21"/>
          <w:szCs w:val="21"/>
        </w:rPr>
      </w:pPr>
      <w:r w:rsidRPr="00C049B9">
        <w:rPr>
          <w:rFonts w:ascii="宋体" w:hAnsi="宋体" w:cs="mb1gjp" w:hint="eastAsia"/>
          <w:b/>
          <w:sz w:val="21"/>
          <w:szCs w:val="21"/>
        </w:rPr>
        <w:t>成熟产品、快速交付</w:t>
      </w:r>
    </w:p>
    <w:p w14:paraId="7C3B196E" w14:textId="2E3097EA" w:rsidR="00DD3D59" w:rsidRPr="00C049B9" w:rsidRDefault="00203447" w:rsidP="003A6AC6">
      <w:pPr>
        <w:autoSpaceDE w:val="0"/>
        <w:autoSpaceDN w:val="0"/>
        <w:adjustRightInd w:val="0"/>
        <w:spacing w:line="360" w:lineRule="auto"/>
        <w:ind w:firstLineChars="200" w:firstLine="420"/>
        <w:rPr>
          <w:rFonts w:ascii="宋体" w:hAnsi="宋体" w:cs="ma3gjp"/>
          <w:sz w:val="21"/>
          <w:szCs w:val="21"/>
        </w:rPr>
      </w:pPr>
      <w:r w:rsidRPr="00C049B9">
        <w:rPr>
          <w:rFonts w:ascii="宋体" w:hAnsi="宋体" w:hint="eastAsia"/>
          <w:sz w:val="21"/>
        </w:rPr>
        <w:t>T6-企业管理软件</w:t>
      </w:r>
      <w:r w:rsidR="0073482D" w:rsidRPr="00C049B9">
        <w:rPr>
          <w:rFonts w:ascii="宋体" w:hAnsi="宋体" w:cs="ma3gjp" w:hint="eastAsia"/>
          <w:sz w:val="21"/>
          <w:szCs w:val="21"/>
        </w:rPr>
        <w:t>是从成熟的、历经大量用户应用检验的中国</w:t>
      </w:r>
      <w:r w:rsidR="009A22AA" w:rsidRPr="00C049B9">
        <w:rPr>
          <w:rFonts w:ascii="宋体" w:hAnsi="宋体" w:cs="ma3gjp" w:hint="eastAsia"/>
          <w:sz w:val="21"/>
          <w:szCs w:val="21"/>
        </w:rPr>
        <w:t>小</w:t>
      </w:r>
      <w:r w:rsidR="0073482D" w:rsidRPr="00C049B9">
        <w:rPr>
          <w:rFonts w:ascii="宋体" w:hAnsi="宋体" w:cs="ma3gjp" w:hint="eastAsia"/>
          <w:sz w:val="21"/>
          <w:szCs w:val="21"/>
        </w:rPr>
        <w:t>企业</w:t>
      </w:r>
      <w:r w:rsidR="0073482D" w:rsidRPr="00C049B9">
        <w:rPr>
          <w:rFonts w:ascii="宋体" w:hAnsi="宋体" w:cs="ma3gjp"/>
          <w:sz w:val="21"/>
          <w:szCs w:val="21"/>
        </w:rPr>
        <w:t>ERP</w:t>
      </w:r>
      <w:r w:rsidR="0073482D" w:rsidRPr="00C049B9">
        <w:rPr>
          <w:rFonts w:ascii="宋体" w:hAnsi="宋体" w:cs="ma3gjp" w:hint="eastAsia"/>
          <w:sz w:val="21"/>
          <w:szCs w:val="21"/>
        </w:rPr>
        <w:t>第一品牌用友</w:t>
      </w:r>
      <w:r w:rsidR="0073482D" w:rsidRPr="00C049B9">
        <w:rPr>
          <w:rFonts w:ascii="宋体" w:hAnsi="宋体" w:cs="ma3gjp"/>
          <w:sz w:val="21"/>
          <w:szCs w:val="21"/>
        </w:rPr>
        <w:t>ERP</w:t>
      </w:r>
      <w:r w:rsidR="0073482D" w:rsidRPr="00C049B9">
        <w:rPr>
          <w:rFonts w:ascii="宋体" w:hAnsi="宋体" w:cs="ma3gjp" w:hint="eastAsia"/>
          <w:sz w:val="21"/>
          <w:szCs w:val="21"/>
        </w:rPr>
        <w:t>管理软件提炼而出的一代</w:t>
      </w:r>
      <w:r w:rsidR="0073482D" w:rsidRPr="00C049B9">
        <w:rPr>
          <w:rFonts w:ascii="宋体" w:hAnsi="宋体" w:cs="ma3gjp"/>
          <w:sz w:val="21"/>
          <w:szCs w:val="21"/>
        </w:rPr>
        <w:t>ERP</w:t>
      </w:r>
      <w:r w:rsidR="0073482D" w:rsidRPr="00C049B9">
        <w:rPr>
          <w:rFonts w:ascii="宋体" w:hAnsi="宋体" w:cs="ma3gjp" w:hint="eastAsia"/>
          <w:sz w:val="21"/>
          <w:szCs w:val="21"/>
        </w:rPr>
        <w:t>产品。</w:t>
      </w:r>
    </w:p>
    <w:p w14:paraId="024B8A59" w14:textId="77777777" w:rsidR="0073482D" w:rsidRPr="00C049B9" w:rsidRDefault="0073482D" w:rsidP="00DD3D59">
      <w:pPr>
        <w:pStyle w:val="1"/>
        <w:numPr>
          <w:ilvl w:val="0"/>
          <w:numId w:val="0"/>
        </w:numPr>
      </w:pPr>
      <w:bookmarkStart w:id="1" w:name="_Toc103480600"/>
      <w:bookmarkStart w:id="2" w:name="_Toc105311103"/>
      <w:bookmarkStart w:id="3" w:name="_Toc105323719"/>
      <w:r w:rsidRPr="00C049B9">
        <w:rPr>
          <w:rFonts w:hint="eastAsia"/>
        </w:rPr>
        <w:t>二、产品特性</w:t>
      </w:r>
      <w:bookmarkEnd w:id="1"/>
      <w:bookmarkEnd w:id="2"/>
      <w:bookmarkEnd w:id="3"/>
    </w:p>
    <w:p w14:paraId="270735B3" w14:textId="77777777" w:rsidR="0073482D" w:rsidRPr="00C049B9" w:rsidRDefault="0073482D" w:rsidP="006F3173">
      <w:pPr>
        <w:pStyle w:val="2"/>
        <w:ind w:firstLineChars="100" w:firstLine="211"/>
        <w:rPr>
          <w:b w:val="0"/>
        </w:rPr>
      </w:pPr>
      <w:r w:rsidRPr="00C049B9">
        <w:rPr>
          <w:rFonts w:hint="eastAsia"/>
        </w:rPr>
        <w:t>财务会计</w:t>
      </w:r>
    </w:p>
    <w:p w14:paraId="5AA3E4CD" w14:textId="77777777" w:rsidR="0073482D" w:rsidRPr="00C049B9" w:rsidRDefault="0073482D" w:rsidP="00357264">
      <w:pPr>
        <w:autoSpaceDE w:val="0"/>
        <w:autoSpaceDN w:val="0"/>
        <w:adjustRightInd w:val="0"/>
        <w:spacing w:line="360" w:lineRule="auto"/>
        <w:ind w:firstLineChars="250" w:firstLine="525"/>
        <w:rPr>
          <w:rFonts w:ascii="宋体" w:hAnsi="宋体" w:cs="ma3gjp"/>
          <w:sz w:val="21"/>
          <w:szCs w:val="21"/>
        </w:rPr>
      </w:pPr>
      <w:r w:rsidRPr="00C049B9">
        <w:rPr>
          <w:rFonts w:ascii="宋体" w:hAnsi="宋体" w:cs="ma3gjp" w:hint="eastAsia"/>
          <w:sz w:val="21"/>
          <w:szCs w:val="21"/>
        </w:rPr>
        <w:t>为了帮助企业进一步挖掘企业内部资源、提高财务核算效率和财务管理水平，</w:t>
      </w:r>
      <w:r w:rsidR="00203447" w:rsidRPr="00C049B9">
        <w:rPr>
          <w:rFonts w:ascii="宋体" w:hAnsi="宋体" w:hint="eastAsia"/>
          <w:sz w:val="21"/>
        </w:rPr>
        <w:t>T6-企业管理软件</w:t>
      </w:r>
      <w:r w:rsidRPr="00C049B9">
        <w:rPr>
          <w:rFonts w:ascii="宋体" w:hAnsi="宋体" w:hint="eastAsia"/>
          <w:sz w:val="21"/>
        </w:rPr>
        <w:t>财务会计系统，</w:t>
      </w:r>
      <w:r w:rsidRPr="00C049B9">
        <w:rPr>
          <w:rFonts w:ascii="宋体" w:hAnsi="宋体" w:cs="ma3gjp" w:hint="eastAsia"/>
          <w:sz w:val="21"/>
          <w:szCs w:val="21"/>
        </w:rPr>
        <w:t>根据企业中岗位和人员职能的需求，通过角色驱动帮助不同角色的用户轻松实现从预算到核算到报表分析的全过程管理。</w:t>
      </w:r>
    </w:p>
    <w:p w14:paraId="5C8D75F8" w14:textId="77777777" w:rsidR="0073482D" w:rsidRPr="00C049B9" w:rsidRDefault="0073482D">
      <w:pPr>
        <w:autoSpaceDE w:val="0"/>
        <w:autoSpaceDN w:val="0"/>
        <w:adjustRightInd w:val="0"/>
        <w:spacing w:line="360" w:lineRule="auto"/>
        <w:rPr>
          <w:rFonts w:ascii="宋体" w:hAnsi="宋体" w:cs="mb1gjp"/>
          <w:sz w:val="21"/>
          <w:szCs w:val="21"/>
        </w:rPr>
      </w:pPr>
      <w:r w:rsidRPr="00C049B9">
        <w:rPr>
          <w:rFonts w:ascii="宋体" w:hAnsi="宋体" w:cs="mb1gjp" w:hint="eastAsia"/>
          <w:sz w:val="21"/>
          <w:szCs w:val="21"/>
        </w:rPr>
        <w:t>财务核算角色</w:t>
      </w:r>
    </w:p>
    <w:p w14:paraId="39F3A1B5" w14:textId="77777777" w:rsidR="0073482D" w:rsidRPr="00C049B9" w:rsidRDefault="0073482D">
      <w:pPr>
        <w:autoSpaceDE w:val="0"/>
        <w:autoSpaceDN w:val="0"/>
        <w:adjustRightInd w:val="0"/>
        <w:spacing w:line="360" w:lineRule="auto"/>
        <w:ind w:firstLine="420"/>
        <w:rPr>
          <w:rFonts w:ascii="宋体" w:hAnsi="宋体" w:cs="ma3gjp"/>
          <w:sz w:val="21"/>
          <w:szCs w:val="21"/>
        </w:rPr>
      </w:pPr>
      <w:r w:rsidRPr="00C049B9">
        <w:rPr>
          <w:rFonts w:ascii="宋体" w:hAnsi="宋体" w:cs="ma3gjp" w:hint="eastAsia"/>
          <w:sz w:val="21"/>
          <w:szCs w:val="21"/>
        </w:rPr>
        <w:t>根据财务核算工作的主要内容和不同管理层次的需要，充分考虑职责与分工的合理性，</w:t>
      </w:r>
      <w:r w:rsidR="00203447" w:rsidRPr="00C049B9">
        <w:rPr>
          <w:rFonts w:ascii="宋体" w:hAnsi="宋体" w:hint="eastAsia"/>
          <w:sz w:val="21"/>
        </w:rPr>
        <w:t>T6-企业管理软件</w:t>
      </w:r>
      <w:r w:rsidRPr="00C049B9">
        <w:rPr>
          <w:rFonts w:ascii="宋体" w:hAnsi="宋体" w:cs="ma3gjp" w:hint="eastAsia"/>
          <w:sz w:val="21"/>
          <w:szCs w:val="21"/>
        </w:rPr>
        <w:t>财务核算根据角色职责赋予不同的权限，进行不同的功能操作。</w:t>
      </w:r>
    </w:p>
    <w:p w14:paraId="528F64D6" w14:textId="77777777" w:rsidR="0073482D" w:rsidRPr="00C049B9" w:rsidRDefault="0073482D" w:rsidP="006F3173">
      <w:pPr>
        <w:autoSpaceDE w:val="0"/>
        <w:autoSpaceDN w:val="0"/>
        <w:adjustRightInd w:val="0"/>
        <w:spacing w:line="360" w:lineRule="auto"/>
        <w:ind w:firstLineChars="200" w:firstLine="422"/>
        <w:rPr>
          <w:rFonts w:ascii="宋体" w:hAnsi="宋体" w:cs="mb1gjp"/>
          <w:b/>
          <w:bCs/>
          <w:sz w:val="21"/>
          <w:szCs w:val="21"/>
        </w:rPr>
      </w:pPr>
      <w:r w:rsidRPr="00C049B9">
        <w:rPr>
          <w:rFonts w:ascii="宋体" w:hAnsi="宋体" w:cs="mb1gjp" w:hint="eastAsia"/>
          <w:b/>
          <w:bCs/>
          <w:sz w:val="21"/>
          <w:szCs w:val="21"/>
        </w:rPr>
        <w:t>主要角色说明</w:t>
      </w:r>
    </w:p>
    <w:p w14:paraId="621C358A" w14:textId="77777777" w:rsidR="0073482D" w:rsidRPr="00C049B9" w:rsidRDefault="0073482D" w:rsidP="00357264">
      <w:pPr>
        <w:autoSpaceDE w:val="0"/>
        <w:autoSpaceDN w:val="0"/>
        <w:adjustRightInd w:val="0"/>
        <w:spacing w:line="360" w:lineRule="auto"/>
        <w:ind w:firstLineChars="200" w:firstLine="420"/>
        <w:rPr>
          <w:rFonts w:ascii="宋体" w:hAnsi="宋体" w:cs="mg2gjp"/>
          <w:sz w:val="21"/>
          <w:szCs w:val="21"/>
        </w:rPr>
      </w:pPr>
      <w:r w:rsidRPr="00C049B9">
        <w:rPr>
          <w:rFonts w:ascii="宋体" w:hAnsi="宋体" w:cs="mb1gjp" w:hint="eastAsia"/>
          <w:sz w:val="21"/>
          <w:szCs w:val="21"/>
        </w:rPr>
        <w:t>①资产会计：</w:t>
      </w:r>
      <w:r w:rsidRPr="00C049B9">
        <w:rPr>
          <w:rFonts w:ascii="宋体" w:hAnsi="宋体" w:cs="mg2gjp" w:hint="eastAsia"/>
          <w:sz w:val="21"/>
          <w:szCs w:val="21"/>
        </w:rPr>
        <w:t>进行固定资产与总账对账。</w:t>
      </w:r>
    </w:p>
    <w:p w14:paraId="6F3EDA21" w14:textId="77777777" w:rsidR="0073482D" w:rsidRPr="00C049B9" w:rsidRDefault="0073482D" w:rsidP="00357264">
      <w:pPr>
        <w:autoSpaceDE w:val="0"/>
        <w:autoSpaceDN w:val="0"/>
        <w:adjustRightInd w:val="0"/>
        <w:spacing w:line="360" w:lineRule="auto"/>
        <w:ind w:firstLineChars="202" w:firstLine="424"/>
        <w:rPr>
          <w:rFonts w:ascii="宋体" w:hAnsi="宋体" w:cs="mg2gjp"/>
          <w:sz w:val="21"/>
          <w:szCs w:val="21"/>
        </w:rPr>
      </w:pPr>
      <w:r w:rsidRPr="00C049B9">
        <w:rPr>
          <w:rFonts w:ascii="宋体" w:hAnsi="宋体" w:cs="mb1gjp" w:hint="eastAsia"/>
          <w:sz w:val="21"/>
          <w:szCs w:val="21"/>
        </w:rPr>
        <w:t>②应收会计：</w:t>
      </w:r>
      <w:r w:rsidRPr="00C049B9">
        <w:rPr>
          <w:rFonts w:ascii="宋体" w:hAnsi="宋体" w:cs="mg2gjp" w:hint="eastAsia"/>
          <w:sz w:val="21"/>
          <w:szCs w:val="21"/>
        </w:rPr>
        <w:t>进行应收账与总账对账。</w:t>
      </w:r>
    </w:p>
    <w:p w14:paraId="59430C83" w14:textId="77777777" w:rsidR="0073482D" w:rsidRPr="00C049B9" w:rsidRDefault="0073482D" w:rsidP="00357264">
      <w:pPr>
        <w:autoSpaceDE w:val="0"/>
        <w:autoSpaceDN w:val="0"/>
        <w:adjustRightInd w:val="0"/>
        <w:spacing w:line="360" w:lineRule="auto"/>
        <w:ind w:firstLineChars="202" w:firstLine="424"/>
        <w:rPr>
          <w:rFonts w:ascii="宋体" w:hAnsi="宋体" w:cs="mg2gjp"/>
          <w:sz w:val="21"/>
          <w:szCs w:val="21"/>
        </w:rPr>
      </w:pPr>
      <w:r w:rsidRPr="00C049B9">
        <w:rPr>
          <w:rFonts w:ascii="宋体" w:hAnsi="宋体" w:cs="mb1gjp" w:hint="eastAsia"/>
          <w:sz w:val="21"/>
          <w:szCs w:val="21"/>
        </w:rPr>
        <w:t>③应付会计：</w:t>
      </w:r>
      <w:r w:rsidRPr="00C049B9">
        <w:rPr>
          <w:rFonts w:ascii="宋体" w:hAnsi="宋体" w:cs="mg2gjp" w:hint="eastAsia"/>
          <w:sz w:val="21"/>
          <w:szCs w:val="21"/>
        </w:rPr>
        <w:t>进行应付账与总账对账。</w:t>
      </w:r>
    </w:p>
    <w:p w14:paraId="7C43E669" w14:textId="77777777" w:rsidR="00DD6CE3" w:rsidRPr="00C049B9" w:rsidRDefault="0073482D" w:rsidP="00357264">
      <w:pPr>
        <w:autoSpaceDE w:val="0"/>
        <w:autoSpaceDN w:val="0"/>
        <w:adjustRightInd w:val="0"/>
        <w:spacing w:line="360" w:lineRule="auto"/>
        <w:ind w:firstLineChars="202" w:firstLine="424"/>
        <w:rPr>
          <w:rFonts w:ascii="宋体" w:hAnsi="宋体" w:cs="mb1gjp"/>
          <w:sz w:val="21"/>
          <w:szCs w:val="21"/>
        </w:rPr>
      </w:pPr>
      <w:r w:rsidRPr="00C049B9">
        <w:rPr>
          <w:rFonts w:ascii="宋体" w:hAnsi="宋体" w:cs="mb1gjp" w:hint="eastAsia"/>
          <w:sz w:val="21"/>
          <w:szCs w:val="21"/>
        </w:rPr>
        <w:t>④总账会计：</w:t>
      </w:r>
      <w:r w:rsidRPr="00C049B9">
        <w:rPr>
          <w:rFonts w:ascii="宋体" w:hAnsi="宋体" w:cs="mg2gjp" w:hint="eastAsia"/>
          <w:sz w:val="21"/>
          <w:szCs w:val="21"/>
        </w:rPr>
        <w:t>进行总账与明细账、总账与部门账、总账与客户往来账、总账与供应商往来账</w:t>
      </w:r>
      <w:r w:rsidRPr="00C049B9">
        <w:rPr>
          <w:rFonts w:ascii="宋体" w:hAnsi="宋体" w:cs="mb1gjp" w:hint="eastAsia"/>
          <w:sz w:val="21"/>
          <w:szCs w:val="21"/>
        </w:rPr>
        <w:t>。总账与个人往来账、总账与项目账之间的对账。</w:t>
      </w:r>
    </w:p>
    <w:p w14:paraId="53EB4EC4" w14:textId="77777777" w:rsidR="0073482D" w:rsidRPr="00C049B9" w:rsidRDefault="0073482D">
      <w:pPr>
        <w:autoSpaceDE w:val="0"/>
        <w:autoSpaceDN w:val="0"/>
        <w:adjustRightInd w:val="0"/>
        <w:spacing w:line="360" w:lineRule="auto"/>
        <w:ind w:firstLine="420"/>
        <w:rPr>
          <w:rFonts w:ascii="宋体" w:hAnsi="宋体" w:cs="mb1gjp"/>
          <w:sz w:val="21"/>
          <w:szCs w:val="21"/>
        </w:rPr>
      </w:pPr>
      <w:r w:rsidRPr="00C049B9">
        <w:rPr>
          <w:rFonts w:ascii="宋体" w:hAnsi="宋体" w:cs="mb1gjp" w:hint="eastAsia"/>
          <w:sz w:val="21"/>
          <w:szCs w:val="21"/>
        </w:rPr>
        <w:t>财务会计主要为企业外部使用者提供财务信息，它主要通过提供定期的财务报表，为企业外部同企业有经济利益关系的各种社会团体服务，发挥财务信息的外部社会职能；</w:t>
      </w:r>
    </w:p>
    <w:p w14:paraId="0539A287" w14:textId="77777777" w:rsidR="0073482D" w:rsidRPr="00C049B9" w:rsidRDefault="00203447" w:rsidP="00DD3D59">
      <w:pPr>
        <w:autoSpaceDE w:val="0"/>
        <w:autoSpaceDN w:val="0"/>
        <w:adjustRightInd w:val="0"/>
        <w:spacing w:line="360" w:lineRule="auto"/>
        <w:ind w:firstLine="420"/>
        <w:rPr>
          <w:rFonts w:ascii="宋体" w:hAnsi="宋体" w:cs="mb1gjp"/>
          <w:sz w:val="21"/>
          <w:szCs w:val="21"/>
        </w:rPr>
      </w:pPr>
      <w:r w:rsidRPr="00C049B9">
        <w:rPr>
          <w:rFonts w:ascii="宋体" w:hAnsi="宋体" w:hint="eastAsia"/>
          <w:sz w:val="21"/>
        </w:rPr>
        <w:t>T6-企业管理软件</w:t>
      </w:r>
      <w:r w:rsidR="0073482D" w:rsidRPr="00C049B9">
        <w:rPr>
          <w:rFonts w:ascii="宋体" w:hAnsi="宋体" w:cs="mb1gjp" w:hint="eastAsia"/>
          <w:sz w:val="21"/>
          <w:szCs w:val="21"/>
        </w:rPr>
        <w:t>财务会</w:t>
      </w:r>
      <w:r w:rsidR="006F3173">
        <w:rPr>
          <w:rFonts w:ascii="宋体" w:hAnsi="宋体" w:cs="mb1gjp" w:hint="eastAsia"/>
          <w:sz w:val="21"/>
          <w:szCs w:val="21"/>
        </w:rPr>
        <w:t>计系统主要包括总账、应收款管理、应付款管理、出纳管理、</w:t>
      </w:r>
      <w:r w:rsidR="0073482D" w:rsidRPr="00C049B9">
        <w:rPr>
          <w:rFonts w:ascii="宋体" w:hAnsi="宋体" w:cs="mb1gjp" w:hint="eastAsia"/>
          <w:sz w:val="21"/>
          <w:szCs w:val="21"/>
        </w:rPr>
        <w:t>工资管理、固定资产管理、</w:t>
      </w:r>
      <w:r w:rsidR="002E4329" w:rsidRPr="00C049B9">
        <w:rPr>
          <w:rFonts w:ascii="宋体" w:hAnsi="宋体" w:cs="mb1gjp" w:hint="eastAsia"/>
          <w:sz w:val="21"/>
          <w:szCs w:val="21"/>
        </w:rPr>
        <w:t>成本管理、</w:t>
      </w:r>
      <w:r w:rsidR="0073482D" w:rsidRPr="00C049B9">
        <w:rPr>
          <w:rFonts w:ascii="宋体" w:hAnsi="宋体" w:cs="mb1gjp" w:hint="eastAsia"/>
          <w:sz w:val="21"/>
          <w:szCs w:val="21"/>
        </w:rPr>
        <w:t>UFO报表、财务分析</w:t>
      </w:r>
      <w:r w:rsidR="007F3E8C" w:rsidRPr="00C049B9">
        <w:rPr>
          <w:rFonts w:ascii="宋体" w:hAnsi="宋体" w:cs="mb1gjp" w:hint="eastAsia"/>
          <w:sz w:val="21"/>
          <w:szCs w:val="21"/>
        </w:rPr>
        <w:t>、税务管理、财务汇总</w:t>
      </w:r>
      <w:r w:rsidR="0073482D" w:rsidRPr="00C049B9">
        <w:rPr>
          <w:rFonts w:ascii="宋体" w:hAnsi="宋体" w:cs="mb1gjp" w:hint="eastAsia"/>
          <w:sz w:val="21"/>
          <w:szCs w:val="21"/>
        </w:rPr>
        <w:t>等子系统。</w:t>
      </w:r>
    </w:p>
    <w:p w14:paraId="0F1CC90C" w14:textId="77777777" w:rsidR="0073482D" w:rsidRPr="00C049B9" w:rsidRDefault="00203447" w:rsidP="006F3173">
      <w:pPr>
        <w:autoSpaceDE w:val="0"/>
        <w:autoSpaceDN w:val="0"/>
        <w:adjustRightInd w:val="0"/>
        <w:spacing w:line="360" w:lineRule="auto"/>
        <w:ind w:firstLineChars="200" w:firstLine="422"/>
        <w:rPr>
          <w:rFonts w:ascii="宋体" w:hAnsi="宋体" w:cs="mb1gjp"/>
          <w:sz w:val="21"/>
          <w:szCs w:val="21"/>
        </w:rPr>
      </w:pPr>
      <w:r w:rsidRPr="00C049B9">
        <w:rPr>
          <w:rFonts w:ascii="宋体" w:hAnsi="宋体" w:hint="eastAsia"/>
          <w:b/>
          <w:sz w:val="21"/>
        </w:rPr>
        <w:t>T6-企业管理软件</w:t>
      </w:r>
      <w:r w:rsidR="0073482D" w:rsidRPr="00C049B9">
        <w:rPr>
          <w:rFonts w:ascii="宋体" w:hAnsi="宋体" w:cs="mb1gjp" w:hint="eastAsia"/>
          <w:b/>
          <w:bCs/>
          <w:sz w:val="21"/>
          <w:szCs w:val="21"/>
        </w:rPr>
        <w:t>财务管理的核心价值体现</w:t>
      </w:r>
    </w:p>
    <w:p w14:paraId="5E598715" w14:textId="77777777" w:rsidR="0073482D" w:rsidRPr="00C049B9" w:rsidRDefault="0073482D" w:rsidP="00357264">
      <w:pPr>
        <w:autoSpaceDE w:val="0"/>
        <w:autoSpaceDN w:val="0"/>
        <w:adjustRightInd w:val="0"/>
        <w:spacing w:line="360" w:lineRule="auto"/>
        <w:ind w:firstLineChars="270" w:firstLine="567"/>
        <w:rPr>
          <w:rFonts w:ascii="宋体" w:hAnsi="宋体" w:cs="mb1gjp"/>
          <w:sz w:val="21"/>
          <w:szCs w:val="21"/>
        </w:rPr>
      </w:pPr>
      <w:r w:rsidRPr="00C049B9">
        <w:rPr>
          <w:rFonts w:ascii="宋体" w:hAnsi="宋体" w:cs="mb1gjp" w:hint="eastAsia"/>
          <w:sz w:val="21"/>
          <w:szCs w:val="21"/>
        </w:rPr>
        <w:t>①及时收集及多角度利用财务信息；</w:t>
      </w:r>
    </w:p>
    <w:p w14:paraId="2BA01389" w14:textId="77777777" w:rsidR="0073482D" w:rsidRPr="00C049B9" w:rsidRDefault="0073482D" w:rsidP="00357264">
      <w:pPr>
        <w:autoSpaceDE w:val="0"/>
        <w:autoSpaceDN w:val="0"/>
        <w:adjustRightInd w:val="0"/>
        <w:spacing w:line="360" w:lineRule="auto"/>
        <w:ind w:firstLineChars="270" w:firstLine="567"/>
        <w:rPr>
          <w:rFonts w:ascii="宋体" w:hAnsi="宋体" w:cs="mb1gjp"/>
          <w:sz w:val="21"/>
          <w:szCs w:val="21"/>
        </w:rPr>
      </w:pPr>
      <w:r w:rsidRPr="00C049B9">
        <w:rPr>
          <w:rFonts w:ascii="宋体" w:hAnsi="宋体" w:cs="mb1gjp" w:hint="eastAsia"/>
          <w:sz w:val="21"/>
          <w:szCs w:val="21"/>
        </w:rPr>
        <w:t>②从多个角度有效控制成本费用；</w:t>
      </w:r>
    </w:p>
    <w:p w14:paraId="371A3F9E" w14:textId="77777777" w:rsidR="0073482D" w:rsidRPr="00C049B9" w:rsidRDefault="0073482D" w:rsidP="00357264">
      <w:pPr>
        <w:autoSpaceDE w:val="0"/>
        <w:autoSpaceDN w:val="0"/>
        <w:adjustRightInd w:val="0"/>
        <w:spacing w:line="360" w:lineRule="auto"/>
        <w:ind w:firstLineChars="270" w:firstLine="567"/>
        <w:rPr>
          <w:rFonts w:ascii="宋体" w:hAnsi="宋体" w:cs="mb1gjp"/>
          <w:sz w:val="21"/>
          <w:szCs w:val="21"/>
        </w:rPr>
      </w:pPr>
      <w:r w:rsidRPr="00C049B9">
        <w:rPr>
          <w:rFonts w:ascii="宋体" w:hAnsi="宋体" w:cs="mb1gjp" w:hint="eastAsia"/>
          <w:sz w:val="21"/>
          <w:szCs w:val="21"/>
        </w:rPr>
        <w:t>③提供不同角色职能所需要的信息；</w:t>
      </w:r>
    </w:p>
    <w:p w14:paraId="0875187B" w14:textId="1940A508" w:rsidR="0073482D" w:rsidRPr="003A6AC6" w:rsidRDefault="0073482D" w:rsidP="003A6AC6">
      <w:pPr>
        <w:autoSpaceDE w:val="0"/>
        <w:autoSpaceDN w:val="0"/>
        <w:adjustRightInd w:val="0"/>
        <w:spacing w:line="360" w:lineRule="auto"/>
        <w:ind w:firstLineChars="270" w:firstLine="567"/>
        <w:rPr>
          <w:rFonts w:ascii="宋体" w:hAnsi="宋体" w:cs="mb1gjp"/>
          <w:sz w:val="21"/>
          <w:szCs w:val="21"/>
        </w:rPr>
      </w:pPr>
      <w:r w:rsidRPr="00C049B9">
        <w:rPr>
          <w:rFonts w:ascii="宋体" w:hAnsi="宋体" w:cs="mb1gjp" w:hint="eastAsia"/>
          <w:sz w:val="21"/>
          <w:szCs w:val="21"/>
        </w:rPr>
        <w:t>④真正实现财务对业务的监控。</w:t>
      </w:r>
    </w:p>
    <w:p w14:paraId="0F38EE51" w14:textId="77777777" w:rsidR="0073482D" w:rsidRPr="00C049B9" w:rsidRDefault="0073482D" w:rsidP="006F3173">
      <w:pPr>
        <w:pStyle w:val="2"/>
        <w:ind w:firstLineChars="100" w:firstLine="211"/>
        <w:rPr>
          <w:b w:val="0"/>
        </w:rPr>
      </w:pPr>
      <w:r w:rsidRPr="00C049B9">
        <w:rPr>
          <w:rFonts w:hint="eastAsia"/>
        </w:rPr>
        <w:t>供应链管理</w:t>
      </w:r>
    </w:p>
    <w:p w14:paraId="161B65C8" w14:textId="77777777" w:rsidR="0073482D" w:rsidRPr="00C049B9" w:rsidRDefault="00203447" w:rsidP="00357264">
      <w:pPr>
        <w:spacing w:line="360" w:lineRule="auto"/>
        <w:ind w:firstLineChars="200" w:firstLine="42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供应链管理系统面向单一企业，提供了涵盖企业内部物流全部流程的功能，整合财务系统，实现对企业增值流的信息化管理。供应链管理包含企业从购买、生产、委外、存储、销售的整个过程，为企业建立完整的物流平台提供信息化基础。</w:t>
      </w:r>
    </w:p>
    <w:p w14:paraId="341C60A8" w14:textId="77777777" w:rsidR="0073482D" w:rsidRPr="00C049B9" w:rsidRDefault="00203447" w:rsidP="00357264">
      <w:pPr>
        <w:spacing w:line="360" w:lineRule="auto"/>
        <w:ind w:firstLineChars="200" w:firstLine="420"/>
        <w:rPr>
          <w:rFonts w:ascii="宋体" w:hAnsi="宋体"/>
          <w:sz w:val="21"/>
        </w:rPr>
      </w:pPr>
      <w:r w:rsidRPr="00C049B9">
        <w:rPr>
          <w:rFonts w:ascii="宋体" w:hAnsi="宋体" w:hint="eastAsia"/>
          <w:sz w:val="21"/>
        </w:rPr>
        <w:t>T6-企业管理软件</w:t>
      </w:r>
      <w:r w:rsidR="0073482D" w:rsidRPr="00C049B9">
        <w:rPr>
          <w:rFonts w:ascii="宋体" w:hAnsi="宋体" w:hint="eastAsia"/>
          <w:sz w:val="21"/>
        </w:rPr>
        <w:t>供应链系统包括采购管理、销售管理、委外管理、库存管理、存货核算。通过信息系统的应用，为日常经营运作符合管理规范奠定坚实的基础，是企业经营顺利的利器。</w:t>
      </w:r>
    </w:p>
    <w:p w14:paraId="3FB4CCF2" w14:textId="77777777" w:rsidR="0073482D" w:rsidRPr="00C049B9" w:rsidRDefault="0073482D">
      <w:pPr>
        <w:spacing w:line="360" w:lineRule="auto"/>
        <w:rPr>
          <w:rFonts w:ascii="宋体" w:hAnsi="宋体"/>
          <w:sz w:val="21"/>
        </w:rPr>
      </w:pPr>
      <w:r w:rsidRPr="00C049B9">
        <w:rPr>
          <w:rFonts w:ascii="宋体" w:hAnsi="宋体" w:hint="eastAsia"/>
          <w:sz w:val="21"/>
        </w:rPr>
        <w:t>通过</w:t>
      </w:r>
      <w:r w:rsidR="00203447" w:rsidRPr="00C049B9">
        <w:rPr>
          <w:rFonts w:ascii="宋体" w:hAnsi="宋体" w:hint="eastAsia"/>
          <w:sz w:val="21"/>
        </w:rPr>
        <w:t>T6-企业管理软件</w:t>
      </w:r>
      <w:r w:rsidRPr="00C049B9">
        <w:rPr>
          <w:rFonts w:ascii="宋体" w:hAnsi="宋体" w:hint="eastAsia"/>
          <w:sz w:val="21"/>
        </w:rPr>
        <w:t>供应链系统的应用，帮助企业规范管理、增加收入、降低成本、科学决策。具有信息共享、全程控制等功能特征。</w:t>
      </w:r>
    </w:p>
    <w:p w14:paraId="1627376F" w14:textId="77777777" w:rsidR="00DD3D59" w:rsidRPr="00C049B9" w:rsidRDefault="00357264">
      <w:pPr>
        <w:spacing w:line="360" w:lineRule="auto"/>
        <w:rPr>
          <w:rFonts w:ascii="宋体" w:hAnsi="宋体"/>
          <w:sz w:val="21"/>
        </w:rPr>
      </w:pPr>
      <w:r w:rsidRPr="00C049B9">
        <w:rPr>
          <w:rFonts w:ascii="宋体" w:hAnsi="宋体" w:hint="eastAsia"/>
          <w:sz w:val="21"/>
        </w:rPr>
        <w:t xml:space="preserve">     </w:t>
      </w:r>
      <w:r w:rsidR="00203447" w:rsidRPr="00C049B9">
        <w:rPr>
          <w:rFonts w:ascii="宋体" w:hAnsi="宋体" w:hint="eastAsia"/>
          <w:sz w:val="21"/>
        </w:rPr>
        <w:t>T6-企业管理软件</w:t>
      </w:r>
      <w:r w:rsidR="0073482D" w:rsidRPr="00C049B9">
        <w:rPr>
          <w:rFonts w:ascii="宋体" w:hAnsi="宋体" w:hint="eastAsia"/>
          <w:sz w:val="21"/>
        </w:rPr>
        <w:t xml:space="preserve">供应链管理，全面体现客户、投资者、员工、决策者、企业的利益。所带来的利益体现在： </w:t>
      </w:r>
    </w:p>
    <w:p w14:paraId="798656CB" w14:textId="77777777" w:rsidR="0073482D" w:rsidRPr="00C049B9" w:rsidRDefault="00357264">
      <w:pPr>
        <w:spacing w:line="360" w:lineRule="auto"/>
        <w:rPr>
          <w:rFonts w:ascii="宋体" w:hAnsi="宋体"/>
          <w:b/>
          <w:sz w:val="21"/>
        </w:rPr>
      </w:pPr>
      <w:r w:rsidRPr="00C049B9">
        <w:rPr>
          <w:rFonts w:ascii="宋体" w:hAnsi="宋体" w:hint="eastAsia"/>
          <w:b/>
          <w:sz w:val="21"/>
        </w:rPr>
        <w:t xml:space="preserve">     </w:t>
      </w:r>
      <w:r w:rsidR="0073482D" w:rsidRPr="00C049B9">
        <w:rPr>
          <w:rFonts w:ascii="宋体" w:hAnsi="宋体" w:hint="eastAsia"/>
          <w:b/>
          <w:sz w:val="21"/>
        </w:rPr>
        <w:t>1）成本控制</w:t>
      </w:r>
    </w:p>
    <w:p w14:paraId="31BC8FCD"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 xml:space="preserve">订单处理流程的全程控制和协同，自动化使效率达到最大化，降低了人工监督带来的额外费用。 </w:t>
      </w:r>
    </w:p>
    <w:p w14:paraId="29E56E3C"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订单为核心的业务，保障了实际采购物料的准确性，严格控制了交易错误率带来的管理成本业务与财务的直接衔接，降低了整个票据传递、单据混乱的风险成本。</w:t>
      </w:r>
    </w:p>
    <w:p w14:paraId="61C2C791" w14:textId="77777777" w:rsidR="00DD3D59" w:rsidRPr="00C049B9" w:rsidRDefault="0073482D" w:rsidP="00DD3D59">
      <w:pPr>
        <w:spacing w:line="360" w:lineRule="auto"/>
        <w:ind w:firstLine="420"/>
        <w:rPr>
          <w:rFonts w:ascii="宋体" w:hAnsi="宋体"/>
          <w:sz w:val="21"/>
        </w:rPr>
      </w:pPr>
      <w:r w:rsidRPr="00C049B9">
        <w:rPr>
          <w:rFonts w:ascii="宋体" w:hAnsi="宋体" w:hint="eastAsia"/>
          <w:sz w:val="21"/>
        </w:rPr>
        <w:t>信息化的仓库管理，能够及时发现存货中的不良、滞压，降低仓库的存储成本。</w:t>
      </w:r>
    </w:p>
    <w:p w14:paraId="086EE25E" w14:textId="77777777" w:rsidR="0073482D" w:rsidRPr="00C049B9" w:rsidRDefault="00357264">
      <w:pPr>
        <w:spacing w:line="360" w:lineRule="auto"/>
        <w:rPr>
          <w:rFonts w:ascii="宋体" w:hAnsi="宋体"/>
          <w:b/>
          <w:sz w:val="21"/>
        </w:rPr>
      </w:pPr>
      <w:r w:rsidRPr="00C049B9">
        <w:rPr>
          <w:rFonts w:ascii="宋体" w:hAnsi="宋体" w:hint="eastAsia"/>
          <w:b/>
          <w:sz w:val="21"/>
        </w:rPr>
        <w:t xml:space="preserve">     </w:t>
      </w:r>
      <w:r w:rsidR="0073482D" w:rsidRPr="00C049B9">
        <w:rPr>
          <w:rFonts w:ascii="宋体" w:hAnsi="宋体" w:hint="eastAsia"/>
          <w:b/>
          <w:sz w:val="21"/>
        </w:rPr>
        <w:t>2）流动资产管理</w:t>
      </w:r>
    </w:p>
    <w:p w14:paraId="20EED7B6"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 xml:space="preserve">实现商品的ABC管理，抓住重点，有的放矢； </w:t>
      </w:r>
    </w:p>
    <w:p w14:paraId="05D6375D"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库存信息的准确，降低了经营者天生害怕缺货的忧心，更高效地利用资源同时又不降低应付突发事件的能力</w:t>
      </w:r>
      <w:r w:rsidR="00DD3D59" w:rsidRPr="00C049B9">
        <w:rPr>
          <w:rFonts w:ascii="宋体" w:hAnsi="宋体" w:hint="eastAsia"/>
          <w:sz w:val="21"/>
        </w:rPr>
        <w:t>；</w:t>
      </w:r>
      <w:r w:rsidR="0073482D" w:rsidRPr="00C049B9">
        <w:rPr>
          <w:rFonts w:ascii="宋体" w:hAnsi="宋体" w:hint="eastAsia"/>
          <w:sz w:val="21"/>
        </w:rPr>
        <w:t xml:space="preserve"> </w:t>
      </w:r>
    </w:p>
    <w:p w14:paraId="0616A0E3" w14:textId="77777777" w:rsidR="00DD3D59" w:rsidRPr="00C049B9" w:rsidRDefault="0073482D" w:rsidP="00DD3D59">
      <w:pPr>
        <w:spacing w:line="360" w:lineRule="auto"/>
        <w:ind w:firstLine="420"/>
        <w:rPr>
          <w:rFonts w:ascii="宋体" w:hAnsi="宋体"/>
          <w:sz w:val="21"/>
        </w:rPr>
      </w:pPr>
      <w:r w:rsidRPr="00C049B9">
        <w:rPr>
          <w:rFonts w:ascii="宋体" w:hAnsi="宋体" w:hint="eastAsia"/>
          <w:sz w:val="21"/>
        </w:rPr>
        <w:t>尽可能利用现有制造能力，帮助您获得最大生产力</w:t>
      </w:r>
      <w:r w:rsidR="00DD3D59" w:rsidRPr="00C049B9">
        <w:rPr>
          <w:rFonts w:ascii="宋体" w:hAnsi="宋体" w:hint="eastAsia"/>
          <w:sz w:val="21"/>
        </w:rPr>
        <w:t>。</w:t>
      </w:r>
      <w:r w:rsidRPr="00C049B9">
        <w:rPr>
          <w:rFonts w:ascii="宋体" w:hAnsi="宋体" w:hint="eastAsia"/>
          <w:sz w:val="21"/>
        </w:rPr>
        <w:t xml:space="preserve"> </w:t>
      </w:r>
    </w:p>
    <w:p w14:paraId="2D26DD7D" w14:textId="77777777" w:rsidR="0073482D" w:rsidRPr="00C049B9" w:rsidRDefault="00357264">
      <w:pPr>
        <w:spacing w:line="360" w:lineRule="auto"/>
        <w:rPr>
          <w:rFonts w:ascii="宋体" w:hAnsi="宋体"/>
          <w:b/>
          <w:sz w:val="21"/>
        </w:rPr>
      </w:pPr>
      <w:r w:rsidRPr="00C049B9">
        <w:rPr>
          <w:rFonts w:ascii="宋体" w:hAnsi="宋体" w:hint="eastAsia"/>
          <w:b/>
          <w:sz w:val="21"/>
        </w:rPr>
        <w:t xml:space="preserve">     </w:t>
      </w:r>
      <w:r w:rsidR="0073482D" w:rsidRPr="00C049B9">
        <w:rPr>
          <w:rFonts w:ascii="宋体" w:hAnsi="宋体" w:hint="eastAsia"/>
          <w:b/>
          <w:sz w:val="21"/>
        </w:rPr>
        <w:t>3）增加收入</w:t>
      </w:r>
    </w:p>
    <w:p w14:paraId="470BC0A7"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建立业务联动、运作高效的运作机制，加快对客户的反应速度，提高客户满意度；</w:t>
      </w:r>
    </w:p>
    <w:p w14:paraId="28EAA202"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建立销售计划管理体系，提高管理水平；</w:t>
      </w:r>
    </w:p>
    <w:p w14:paraId="4C55EA50"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随时掌控销售部门、销售业务员的业绩，可以根据市场的变化适时调整策略，从而使保证企业销售目标的达成</w:t>
      </w:r>
      <w:r w:rsidR="00DD3D59" w:rsidRPr="00C049B9">
        <w:rPr>
          <w:rFonts w:ascii="宋体" w:hAnsi="宋体" w:hint="eastAsia"/>
          <w:sz w:val="21"/>
        </w:rPr>
        <w:t>。</w:t>
      </w:r>
    </w:p>
    <w:p w14:paraId="170AD2C3" w14:textId="77777777" w:rsidR="0073482D" w:rsidRPr="00C049B9" w:rsidRDefault="00357264">
      <w:pPr>
        <w:spacing w:line="360" w:lineRule="auto"/>
        <w:rPr>
          <w:rFonts w:ascii="宋体" w:hAnsi="宋体"/>
          <w:b/>
          <w:sz w:val="21"/>
        </w:rPr>
      </w:pPr>
      <w:r w:rsidRPr="00C049B9">
        <w:rPr>
          <w:rFonts w:ascii="宋体" w:hAnsi="宋体" w:hint="eastAsia"/>
          <w:b/>
          <w:sz w:val="21"/>
        </w:rPr>
        <w:t xml:space="preserve">     </w:t>
      </w:r>
      <w:r w:rsidR="0073482D" w:rsidRPr="00C049B9">
        <w:rPr>
          <w:rFonts w:ascii="宋体" w:hAnsi="宋体" w:hint="eastAsia"/>
          <w:b/>
          <w:sz w:val="21"/>
        </w:rPr>
        <w:t>4）降低经营风险</w:t>
      </w:r>
    </w:p>
    <w:p w14:paraId="15443233"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通过系统实现整个业务运作状况的监控，使得整个业务协调、有序进行</w:t>
      </w:r>
      <w:r w:rsidR="0073482D" w:rsidRPr="00C049B9">
        <w:rPr>
          <w:rFonts w:ascii="宋体" w:hAnsi="宋体" w:hint="eastAsia"/>
          <w:b/>
          <w:sz w:val="21"/>
        </w:rPr>
        <w:t>；</w:t>
      </w:r>
    </w:p>
    <w:p w14:paraId="74467A35"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缩短的计划周期和交货期意味着减少了不确定因素、降低了安全库存，更好地响应市场变化</w:t>
      </w:r>
      <w:r w:rsidR="0073482D" w:rsidRPr="00C049B9">
        <w:rPr>
          <w:rFonts w:ascii="宋体" w:hAnsi="宋体" w:hint="eastAsia"/>
          <w:b/>
          <w:sz w:val="21"/>
        </w:rPr>
        <w:t>；</w:t>
      </w:r>
    </w:p>
    <w:p w14:paraId="4ECB3F7C" w14:textId="77777777" w:rsidR="0073482D" w:rsidRPr="00C049B9" w:rsidRDefault="00357264">
      <w:pPr>
        <w:spacing w:line="360" w:lineRule="auto"/>
        <w:rPr>
          <w:rFonts w:ascii="宋体" w:hAnsi="宋体"/>
          <w:sz w:val="21"/>
        </w:rPr>
      </w:pPr>
      <w:r w:rsidRPr="00C049B9">
        <w:rPr>
          <w:rFonts w:ascii="宋体" w:hAnsi="宋体" w:hint="eastAsia"/>
          <w:sz w:val="21"/>
        </w:rPr>
        <w:t xml:space="preserve">    </w:t>
      </w:r>
      <w:r w:rsidR="0073482D" w:rsidRPr="00C049B9">
        <w:rPr>
          <w:rFonts w:ascii="宋体" w:hAnsi="宋体" w:hint="eastAsia"/>
          <w:sz w:val="21"/>
        </w:rPr>
        <w:t>及时掌控库存状态，避免不必要的过期损失；</w:t>
      </w:r>
    </w:p>
    <w:p w14:paraId="0CF6B847" w14:textId="3F4DA242" w:rsidR="00DD3D59" w:rsidRPr="00C049B9" w:rsidRDefault="0073482D" w:rsidP="00424936">
      <w:pPr>
        <w:spacing w:line="360" w:lineRule="auto"/>
        <w:ind w:firstLine="420"/>
        <w:rPr>
          <w:rFonts w:ascii="宋体" w:hAnsi="宋体"/>
          <w:sz w:val="21"/>
        </w:rPr>
      </w:pPr>
      <w:r w:rsidRPr="00C049B9">
        <w:rPr>
          <w:rFonts w:ascii="宋体" w:hAnsi="宋体" w:hint="eastAsia"/>
          <w:sz w:val="21"/>
        </w:rPr>
        <w:t>及时反馈各种例外信息，发现业务的瓶颈，及时解决问题</w:t>
      </w:r>
      <w:r w:rsidR="00357264" w:rsidRPr="00C049B9">
        <w:rPr>
          <w:rFonts w:ascii="宋体" w:hAnsi="宋体" w:hint="eastAsia"/>
          <w:sz w:val="21"/>
        </w:rPr>
        <w:t>。</w:t>
      </w:r>
    </w:p>
    <w:p w14:paraId="70082DEB" w14:textId="77777777" w:rsidR="0073482D" w:rsidRPr="00C049B9" w:rsidRDefault="0073482D" w:rsidP="006F3173">
      <w:pPr>
        <w:pStyle w:val="2"/>
        <w:ind w:firstLineChars="100" w:firstLine="211"/>
        <w:rPr>
          <w:b w:val="0"/>
          <w:bCs/>
        </w:rPr>
      </w:pPr>
      <w:r w:rsidRPr="00C049B9">
        <w:rPr>
          <w:rFonts w:hint="eastAsia"/>
        </w:rPr>
        <w:t>生产管理</w:t>
      </w:r>
    </w:p>
    <w:p w14:paraId="04D67E12" w14:textId="77777777" w:rsidR="0073482D" w:rsidRPr="00C049B9" w:rsidRDefault="00357264">
      <w:pPr>
        <w:spacing w:line="360" w:lineRule="auto"/>
        <w:rPr>
          <w:sz w:val="21"/>
        </w:rPr>
      </w:pPr>
      <w:r w:rsidRPr="00C049B9">
        <w:rPr>
          <w:rFonts w:ascii="宋体" w:hAnsi="宋体" w:hint="eastAsia"/>
          <w:sz w:val="21"/>
        </w:rPr>
        <w:t xml:space="preserve">     </w:t>
      </w:r>
      <w:r w:rsidR="00203447" w:rsidRPr="00C049B9">
        <w:rPr>
          <w:rFonts w:ascii="宋体" w:hAnsi="宋体" w:hint="eastAsia"/>
          <w:sz w:val="21"/>
        </w:rPr>
        <w:t>T6-企业管理软件</w:t>
      </w:r>
      <w:r w:rsidR="0073482D" w:rsidRPr="00C049B9">
        <w:rPr>
          <w:rFonts w:hint="eastAsia"/>
          <w:sz w:val="21"/>
        </w:rPr>
        <w:t>的生产管理包括简单生产和计划生产两种应用模式。</w:t>
      </w:r>
    </w:p>
    <w:p w14:paraId="33AF2905" w14:textId="77777777" w:rsidR="0073482D" w:rsidRPr="00C049B9" w:rsidRDefault="00357264">
      <w:pPr>
        <w:spacing w:line="360" w:lineRule="auto"/>
        <w:rPr>
          <w:sz w:val="21"/>
        </w:rPr>
      </w:pPr>
      <w:r w:rsidRPr="00C049B9">
        <w:rPr>
          <w:rFonts w:ascii="宋体" w:hAnsi="宋体" w:hint="eastAsia"/>
          <w:sz w:val="21"/>
        </w:rPr>
        <w:t xml:space="preserve">    </w:t>
      </w:r>
      <w:r w:rsidR="0073482D" w:rsidRPr="00C049B9">
        <w:rPr>
          <w:rFonts w:hint="eastAsia"/>
          <w:sz w:val="21"/>
        </w:rPr>
        <w:t>简单生产主要应用于生产流程和产品结构都比较简单的企业，根据销售订单直接投产</w:t>
      </w:r>
      <w:r w:rsidR="009B4562" w:rsidRPr="00C049B9">
        <w:rPr>
          <w:rFonts w:hint="eastAsia"/>
          <w:sz w:val="21"/>
        </w:rPr>
        <w:t>生成</w:t>
      </w:r>
      <w:r w:rsidR="0073482D" w:rsidRPr="00C049B9">
        <w:rPr>
          <w:rFonts w:hint="eastAsia"/>
          <w:sz w:val="21"/>
        </w:rPr>
        <w:t>生产订单或者委外订单，而不考虑成品和半成品的</w:t>
      </w:r>
      <w:r w:rsidR="00BA5F2E" w:rsidRPr="00C049B9">
        <w:rPr>
          <w:rFonts w:hint="eastAsia"/>
          <w:sz w:val="21"/>
        </w:rPr>
        <w:t>可用量</w:t>
      </w:r>
      <w:r w:rsidR="0073482D" w:rsidRPr="00C049B9">
        <w:rPr>
          <w:rFonts w:hint="eastAsia"/>
          <w:sz w:val="21"/>
        </w:rPr>
        <w:t>情况，然后根据生产订单</w:t>
      </w:r>
      <w:r w:rsidR="00BA5F2E" w:rsidRPr="00C049B9">
        <w:rPr>
          <w:rFonts w:hint="eastAsia"/>
          <w:sz w:val="21"/>
        </w:rPr>
        <w:t>或委外订单</w:t>
      </w:r>
      <w:r w:rsidR="0073482D" w:rsidRPr="00C049B9">
        <w:rPr>
          <w:rFonts w:hint="eastAsia"/>
          <w:sz w:val="21"/>
        </w:rPr>
        <w:t>进行分析产生材料采购计划，根据材料采购计划下达相应的采购订单。材料备足后，根据生产订单进行领料和入库。简单生产包括物料清单的维护及相应查询、工厂日历、参数设置、预测单、</w:t>
      </w:r>
      <w:r w:rsidR="0073482D" w:rsidRPr="00C049B9">
        <w:rPr>
          <w:rFonts w:hint="eastAsia"/>
          <w:sz w:val="21"/>
        </w:rPr>
        <w:t>ROP</w:t>
      </w:r>
      <w:r w:rsidR="0073482D" w:rsidRPr="00C049B9">
        <w:rPr>
          <w:rFonts w:hint="eastAsia"/>
          <w:sz w:val="21"/>
        </w:rPr>
        <w:t>采购计划、生产订单管理、订单完工汇报及相应报表查询等功能。简单生产模式应用简单、易学易用。</w:t>
      </w:r>
    </w:p>
    <w:p w14:paraId="61C56C4C" w14:textId="77777777" w:rsidR="0073482D" w:rsidRPr="00C049B9" w:rsidRDefault="00357264">
      <w:pPr>
        <w:spacing w:line="360" w:lineRule="auto"/>
        <w:rPr>
          <w:sz w:val="21"/>
        </w:rPr>
      </w:pPr>
      <w:r w:rsidRPr="00C049B9">
        <w:rPr>
          <w:rFonts w:ascii="宋体" w:hAnsi="宋体" w:hint="eastAsia"/>
          <w:sz w:val="21"/>
        </w:rPr>
        <w:t xml:space="preserve">    </w:t>
      </w:r>
      <w:r w:rsidR="0073482D" w:rsidRPr="00C049B9">
        <w:rPr>
          <w:rFonts w:hint="eastAsia"/>
          <w:sz w:val="21"/>
        </w:rPr>
        <w:t>计划生产包括</w:t>
      </w:r>
      <w:r w:rsidR="0073482D" w:rsidRPr="00C049B9">
        <w:rPr>
          <w:rFonts w:hint="eastAsia"/>
          <w:sz w:val="21"/>
        </w:rPr>
        <w:t>MRP</w:t>
      </w:r>
      <w:r w:rsidR="0073482D" w:rsidRPr="00C049B9">
        <w:rPr>
          <w:rFonts w:hint="eastAsia"/>
          <w:sz w:val="21"/>
        </w:rPr>
        <w:t>、</w:t>
      </w:r>
      <w:r w:rsidR="0073482D" w:rsidRPr="00C049B9">
        <w:rPr>
          <w:rFonts w:hint="eastAsia"/>
          <w:sz w:val="21"/>
        </w:rPr>
        <w:t>SRP</w:t>
      </w:r>
      <w:r w:rsidR="0073482D" w:rsidRPr="00C049B9">
        <w:rPr>
          <w:rFonts w:hint="eastAsia"/>
          <w:sz w:val="21"/>
        </w:rPr>
        <w:t>、</w:t>
      </w:r>
      <w:r w:rsidR="0073482D" w:rsidRPr="00C049B9">
        <w:rPr>
          <w:rFonts w:hint="eastAsia"/>
          <w:sz w:val="21"/>
        </w:rPr>
        <w:t>BRP</w:t>
      </w:r>
      <w:r w:rsidR="0073482D" w:rsidRPr="00C049B9">
        <w:rPr>
          <w:rFonts w:hint="eastAsia"/>
          <w:sz w:val="21"/>
        </w:rPr>
        <w:t>三种计算方式，</w:t>
      </w:r>
      <w:r w:rsidR="0073482D" w:rsidRPr="00C049B9">
        <w:rPr>
          <w:rFonts w:hint="eastAsia"/>
          <w:sz w:val="21"/>
        </w:rPr>
        <w:t>MRP</w:t>
      </w:r>
      <w:r w:rsidR="0073482D" w:rsidRPr="00C049B9">
        <w:rPr>
          <w:rFonts w:hint="eastAsia"/>
          <w:sz w:val="21"/>
        </w:rPr>
        <w:t>计算是根据用户所选定的起止时间，把该时间段符合要求的销售订单和预测单都按平衡公式进行计算，并得出相应的生产计划、委外计划和采购计划；</w:t>
      </w:r>
      <w:r w:rsidR="0073482D" w:rsidRPr="00C049B9">
        <w:rPr>
          <w:rFonts w:hint="eastAsia"/>
          <w:sz w:val="21"/>
        </w:rPr>
        <w:t>SRP</w:t>
      </w:r>
      <w:r w:rsidR="0073482D" w:rsidRPr="00C049B9">
        <w:rPr>
          <w:rFonts w:hint="eastAsia"/>
          <w:sz w:val="21"/>
        </w:rPr>
        <w:t>计算是根据选定的某一张或某几张销售订单按平衡公式进行计算，并得出相应的生产计划、委外计划和采购计划，</w:t>
      </w:r>
      <w:r w:rsidR="0073482D" w:rsidRPr="00C049B9">
        <w:rPr>
          <w:rFonts w:hint="eastAsia"/>
          <w:sz w:val="21"/>
        </w:rPr>
        <w:t>SRP</w:t>
      </w:r>
      <w:r w:rsidR="0073482D" w:rsidRPr="00C049B9">
        <w:rPr>
          <w:rFonts w:hint="eastAsia"/>
          <w:sz w:val="21"/>
        </w:rPr>
        <w:t>计算比较适合于紧急插单或生产周期短的企业；在进行</w:t>
      </w:r>
      <w:r w:rsidR="0073482D" w:rsidRPr="00C049B9">
        <w:rPr>
          <w:rFonts w:hint="eastAsia"/>
          <w:sz w:val="21"/>
        </w:rPr>
        <w:t>MRP</w:t>
      </w:r>
      <w:r w:rsidR="0073482D" w:rsidRPr="00C049B9">
        <w:rPr>
          <w:rFonts w:hint="eastAsia"/>
          <w:sz w:val="21"/>
        </w:rPr>
        <w:t>或</w:t>
      </w:r>
      <w:r w:rsidR="0073482D" w:rsidRPr="00C049B9">
        <w:rPr>
          <w:rFonts w:hint="eastAsia"/>
          <w:sz w:val="21"/>
        </w:rPr>
        <w:t>SRP</w:t>
      </w:r>
      <w:r w:rsidR="0073482D" w:rsidRPr="00C049B9">
        <w:rPr>
          <w:rFonts w:hint="eastAsia"/>
          <w:sz w:val="21"/>
        </w:rPr>
        <w:t>计算的时候，如果只考虑需求，不考虑供应，则称之为</w:t>
      </w:r>
      <w:r w:rsidR="0073482D" w:rsidRPr="00C049B9">
        <w:rPr>
          <w:rFonts w:hint="eastAsia"/>
          <w:sz w:val="21"/>
        </w:rPr>
        <w:t>BRP</w:t>
      </w:r>
      <w:r w:rsidR="0073482D" w:rsidRPr="00C049B9">
        <w:rPr>
          <w:rFonts w:hint="eastAsia"/>
          <w:sz w:val="21"/>
        </w:rPr>
        <w:t>计算。计划生产包括物料清单、</w:t>
      </w:r>
      <w:r w:rsidR="0073482D" w:rsidRPr="00C049B9">
        <w:rPr>
          <w:rFonts w:hint="eastAsia"/>
          <w:sz w:val="21"/>
        </w:rPr>
        <w:t>MRP</w:t>
      </w:r>
      <w:r w:rsidR="0073482D" w:rsidRPr="00C049B9">
        <w:rPr>
          <w:rFonts w:hint="eastAsia"/>
          <w:sz w:val="21"/>
        </w:rPr>
        <w:t>参数设置、工艺路线、</w:t>
      </w:r>
      <w:r w:rsidR="0073482D" w:rsidRPr="00C049B9">
        <w:rPr>
          <w:rFonts w:hint="eastAsia"/>
          <w:sz w:val="21"/>
        </w:rPr>
        <w:t>MRP</w:t>
      </w:r>
      <w:r w:rsidR="0073482D" w:rsidRPr="00C049B9">
        <w:rPr>
          <w:rFonts w:hint="eastAsia"/>
          <w:sz w:val="21"/>
        </w:rPr>
        <w:t>计算、</w:t>
      </w:r>
      <w:r w:rsidR="0073482D" w:rsidRPr="00C049B9">
        <w:rPr>
          <w:rFonts w:hint="eastAsia"/>
          <w:sz w:val="21"/>
        </w:rPr>
        <w:t>SRP</w:t>
      </w:r>
      <w:r w:rsidR="0073482D" w:rsidRPr="00C049B9">
        <w:rPr>
          <w:rFonts w:hint="eastAsia"/>
          <w:sz w:val="21"/>
        </w:rPr>
        <w:t>计算、</w:t>
      </w:r>
      <w:r w:rsidR="0073482D" w:rsidRPr="00C049B9">
        <w:rPr>
          <w:rFonts w:hint="eastAsia"/>
          <w:sz w:val="21"/>
        </w:rPr>
        <w:t>MRP</w:t>
      </w:r>
      <w:r w:rsidR="0073482D" w:rsidRPr="00C049B9">
        <w:rPr>
          <w:rFonts w:hint="eastAsia"/>
          <w:sz w:val="21"/>
        </w:rPr>
        <w:t>计划及下达、生产订单管理、生产进度管理及相应报表查询等功能。</w:t>
      </w:r>
    </w:p>
    <w:p w14:paraId="6DD88463" w14:textId="77777777" w:rsidR="0073482D" w:rsidRPr="00C049B9" w:rsidRDefault="00357264">
      <w:pPr>
        <w:spacing w:line="360" w:lineRule="auto"/>
        <w:rPr>
          <w:sz w:val="21"/>
        </w:rPr>
      </w:pPr>
      <w:r w:rsidRPr="00C049B9">
        <w:rPr>
          <w:rFonts w:ascii="宋体" w:hAnsi="宋体" w:hint="eastAsia"/>
          <w:sz w:val="21"/>
        </w:rPr>
        <w:t xml:space="preserve">     </w:t>
      </w:r>
      <w:r w:rsidR="00203447" w:rsidRPr="00C049B9">
        <w:rPr>
          <w:rFonts w:ascii="宋体" w:hAnsi="宋体" w:hint="eastAsia"/>
          <w:sz w:val="21"/>
        </w:rPr>
        <w:t>T6-企业管理软件</w:t>
      </w:r>
      <w:r w:rsidR="0073482D" w:rsidRPr="00C049B9">
        <w:rPr>
          <w:rFonts w:hint="eastAsia"/>
          <w:sz w:val="21"/>
        </w:rPr>
        <w:t>的生产管理模块，强化了实用性、易用性、灵活性等特征，针对不同类型、不同应用需求的客户，划分了简单生产和计划生产两种模式。通过</w:t>
      </w:r>
      <w:r w:rsidR="00203447" w:rsidRPr="00C049B9">
        <w:rPr>
          <w:rFonts w:ascii="宋体" w:hAnsi="宋体" w:hint="eastAsia"/>
          <w:sz w:val="21"/>
        </w:rPr>
        <w:t>T6-企业管理软件</w:t>
      </w:r>
      <w:r w:rsidR="0073482D" w:rsidRPr="00C049B9">
        <w:rPr>
          <w:rFonts w:hint="eastAsia"/>
          <w:sz w:val="21"/>
        </w:rPr>
        <w:t>生产管理模块的使用，可以给企业带来如下价值：</w:t>
      </w:r>
    </w:p>
    <w:p w14:paraId="265BAF92" w14:textId="77777777" w:rsidR="0073482D" w:rsidRPr="00C049B9" w:rsidRDefault="00357264" w:rsidP="00357264">
      <w:pPr>
        <w:tabs>
          <w:tab w:val="num" w:pos="0"/>
        </w:tabs>
        <w:spacing w:line="360" w:lineRule="auto"/>
        <w:ind w:firstLineChars="202" w:firstLine="424"/>
        <w:rPr>
          <w:rFonts w:ascii="宋体" w:hAnsi="宋体"/>
          <w:sz w:val="21"/>
        </w:rPr>
      </w:pPr>
      <w:r w:rsidRPr="00C049B9">
        <w:rPr>
          <w:rFonts w:ascii="宋体" w:hAnsi="宋体" w:hint="eastAsia"/>
          <w:sz w:val="21"/>
        </w:rPr>
        <w:t>1）</w:t>
      </w:r>
      <w:r w:rsidR="0073482D" w:rsidRPr="00C049B9">
        <w:rPr>
          <w:rFonts w:ascii="宋体" w:hAnsi="宋体" w:hint="eastAsia"/>
          <w:sz w:val="21"/>
        </w:rPr>
        <w:t>通过BOM表和MRP分析功能，让企业的生产计划、委外计划、采购计划有据可依、合理下达，做到不多、不少、不早、不晚，降低企业的库存占用和减少停工待料现象；</w:t>
      </w:r>
    </w:p>
    <w:p w14:paraId="266B3335" w14:textId="77777777" w:rsidR="0073482D" w:rsidRPr="00C049B9" w:rsidRDefault="00357264" w:rsidP="00357264">
      <w:pPr>
        <w:tabs>
          <w:tab w:val="num" w:pos="0"/>
        </w:tabs>
        <w:spacing w:line="360" w:lineRule="auto"/>
        <w:ind w:firstLineChars="202" w:firstLine="424"/>
        <w:rPr>
          <w:rFonts w:ascii="宋体" w:hAnsi="宋体"/>
          <w:sz w:val="21"/>
        </w:rPr>
      </w:pPr>
      <w:r w:rsidRPr="00C049B9">
        <w:rPr>
          <w:rFonts w:ascii="宋体" w:hAnsi="宋体" w:hint="eastAsia"/>
          <w:sz w:val="21"/>
        </w:rPr>
        <w:t>2）</w:t>
      </w:r>
      <w:r w:rsidR="0073482D" w:rsidRPr="00C049B9">
        <w:rPr>
          <w:rFonts w:ascii="宋体" w:hAnsi="宋体" w:hint="eastAsia"/>
          <w:sz w:val="21"/>
        </w:rPr>
        <w:t>通过物料清单上的订单配方，可以灵活处理客户对产品的个性化需求；</w:t>
      </w:r>
    </w:p>
    <w:p w14:paraId="79983072" w14:textId="77777777" w:rsidR="0073482D" w:rsidRPr="00C049B9" w:rsidRDefault="00357264" w:rsidP="00357264">
      <w:pPr>
        <w:tabs>
          <w:tab w:val="num" w:pos="0"/>
        </w:tabs>
        <w:spacing w:line="360" w:lineRule="auto"/>
        <w:ind w:firstLineChars="202" w:firstLine="424"/>
        <w:rPr>
          <w:rFonts w:ascii="宋体" w:hAnsi="宋体"/>
          <w:sz w:val="21"/>
        </w:rPr>
      </w:pPr>
      <w:r w:rsidRPr="00C049B9">
        <w:rPr>
          <w:rFonts w:ascii="宋体" w:hAnsi="宋体" w:hint="eastAsia"/>
          <w:sz w:val="21"/>
        </w:rPr>
        <w:t>3）</w:t>
      </w:r>
      <w:r w:rsidR="0073482D" w:rsidRPr="00C049B9">
        <w:rPr>
          <w:rFonts w:ascii="宋体" w:hAnsi="宋体" w:hint="eastAsia"/>
          <w:sz w:val="21"/>
        </w:rPr>
        <w:t>通过SRP分析，可以灵活处理企业的紧急插单情况，对紧急插单可以进行计划安排；</w:t>
      </w:r>
    </w:p>
    <w:p w14:paraId="5E878E75" w14:textId="77777777" w:rsidR="00DD3D59" w:rsidRPr="00C049B9" w:rsidRDefault="00357264" w:rsidP="00BE5B12">
      <w:pPr>
        <w:tabs>
          <w:tab w:val="num" w:pos="0"/>
        </w:tabs>
        <w:spacing w:line="360" w:lineRule="auto"/>
        <w:ind w:firstLineChars="202" w:firstLine="424"/>
        <w:rPr>
          <w:sz w:val="21"/>
        </w:rPr>
      </w:pPr>
      <w:r w:rsidRPr="00C049B9">
        <w:rPr>
          <w:rFonts w:ascii="宋体" w:hAnsi="宋体" w:hint="eastAsia"/>
          <w:sz w:val="21"/>
        </w:rPr>
        <w:t>4）</w:t>
      </w:r>
      <w:r w:rsidR="0073482D" w:rsidRPr="00C049B9">
        <w:rPr>
          <w:rFonts w:ascii="宋体" w:hAnsi="宋体" w:hint="eastAsia"/>
          <w:sz w:val="21"/>
        </w:rPr>
        <w:t>通过工艺路线和生产派工管理，可以对生产的执行情况了解到每一道工序，方便企业进行更细化的管理。</w:t>
      </w:r>
    </w:p>
    <w:p w14:paraId="117100E3" w14:textId="77777777" w:rsidR="0073482D" w:rsidRPr="00C049B9" w:rsidRDefault="0073482D">
      <w:pPr>
        <w:pStyle w:val="1"/>
        <w:numPr>
          <w:ilvl w:val="0"/>
          <w:numId w:val="0"/>
        </w:numPr>
        <w:spacing w:line="360" w:lineRule="auto"/>
        <w:rPr>
          <w:rFonts w:ascii="宋体" w:hAnsi="宋体"/>
        </w:rPr>
      </w:pPr>
      <w:bookmarkStart w:id="4" w:name="_Toc87176294"/>
      <w:bookmarkStart w:id="5" w:name="_Toc87258781"/>
      <w:bookmarkStart w:id="6" w:name="_Toc87259796"/>
      <w:bookmarkStart w:id="7" w:name="_Toc87329293"/>
      <w:bookmarkStart w:id="8" w:name="_Toc87342797"/>
      <w:bookmarkStart w:id="9" w:name="_Toc87430486"/>
      <w:bookmarkStart w:id="10" w:name="_Toc103480602"/>
      <w:bookmarkStart w:id="11" w:name="_Toc105311106"/>
      <w:bookmarkStart w:id="12" w:name="_Toc105323722"/>
      <w:r w:rsidRPr="00C049B9">
        <w:rPr>
          <w:rFonts w:ascii="宋体" w:hAnsi="宋体" w:hint="eastAsia"/>
        </w:rPr>
        <w:t>三、产品范围</w:t>
      </w:r>
      <w:bookmarkEnd w:id="4"/>
      <w:bookmarkEnd w:id="5"/>
      <w:bookmarkEnd w:id="6"/>
      <w:bookmarkEnd w:id="7"/>
      <w:bookmarkEnd w:id="8"/>
      <w:bookmarkEnd w:id="9"/>
      <w:bookmarkEnd w:id="10"/>
      <w:bookmarkEnd w:id="11"/>
      <w:bookmarkEnd w:id="12"/>
    </w:p>
    <w:p w14:paraId="373BCAE6" w14:textId="77777777" w:rsidR="0073482D" w:rsidRPr="00C049B9" w:rsidRDefault="00BE5B12">
      <w:pPr>
        <w:ind w:firstLine="480"/>
        <w:rPr>
          <w:rFonts w:ascii="宋体" w:hAnsi="宋体"/>
          <w:sz w:val="21"/>
        </w:rPr>
      </w:pPr>
      <w:r>
        <w:rPr>
          <w:rFonts w:ascii="宋体" w:hAnsi="宋体" w:hint="eastAsia"/>
          <w:sz w:val="21"/>
        </w:rPr>
        <w:t>T6-企业管理软件</w:t>
      </w:r>
      <w:r w:rsidR="0073482D" w:rsidRPr="00C049B9">
        <w:rPr>
          <w:rFonts w:ascii="宋体" w:hAnsi="宋体" w:hint="eastAsia"/>
          <w:sz w:val="21"/>
        </w:rPr>
        <w:t>包含了ERP0/1/2的核心应用和扩展应用，具体范围如下：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9"/>
        <w:gridCol w:w="6219"/>
      </w:tblGrid>
      <w:tr w:rsidR="00C049B9" w:rsidRPr="00C049B9" w14:paraId="3C1A5E9C" w14:textId="77777777" w:rsidTr="00410B37">
        <w:tc>
          <w:tcPr>
            <w:tcW w:w="2169" w:type="dxa"/>
            <w:vAlign w:val="center"/>
          </w:tcPr>
          <w:p w14:paraId="0BE3A982" w14:textId="77777777" w:rsidR="001D68DE" w:rsidRPr="00424936" w:rsidRDefault="001D68DE" w:rsidP="004912D4">
            <w:pPr>
              <w:spacing w:line="360" w:lineRule="auto"/>
              <w:ind w:firstLine="361"/>
              <w:rPr>
                <w:b/>
                <w:sz w:val="21"/>
                <w:szCs w:val="21"/>
              </w:rPr>
            </w:pPr>
            <w:r w:rsidRPr="00424936">
              <w:rPr>
                <w:rFonts w:hint="eastAsia"/>
                <w:b/>
                <w:sz w:val="21"/>
                <w:szCs w:val="21"/>
              </w:rPr>
              <w:t>应用模块</w:t>
            </w:r>
          </w:p>
        </w:tc>
        <w:tc>
          <w:tcPr>
            <w:tcW w:w="6219" w:type="dxa"/>
            <w:vAlign w:val="center"/>
          </w:tcPr>
          <w:p w14:paraId="37EA8C6F" w14:textId="77777777" w:rsidR="001D68DE" w:rsidRPr="00424936" w:rsidRDefault="001D68DE" w:rsidP="004912D4">
            <w:pPr>
              <w:spacing w:line="360" w:lineRule="auto"/>
              <w:ind w:firstLine="361"/>
              <w:rPr>
                <w:b/>
                <w:sz w:val="21"/>
                <w:szCs w:val="21"/>
              </w:rPr>
            </w:pPr>
            <w:r w:rsidRPr="00424936">
              <w:rPr>
                <w:rFonts w:hint="eastAsia"/>
                <w:b/>
                <w:sz w:val="21"/>
                <w:szCs w:val="21"/>
              </w:rPr>
              <w:t>应用范围</w:t>
            </w:r>
          </w:p>
        </w:tc>
      </w:tr>
      <w:tr w:rsidR="00C049B9" w:rsidRPr="00C049B9" w14:paraId="55D2B5DB" w14:textId="77777777" w:rsidTr="00410B37">
        <w:tc>
          <w:tcPr>
            <w:tcW w:w="2169" w:type="dxa"/>
            <w:vAlign w:val="center"/>
          </w:tcPr>
          <w:p w14:paraId="5AAC49CE" w14:textId="77777777" w:rsidR="001D68DE" w:rsidRPr="00424936" w:rsidRDefault="001D68DE" w:rsidP="001D68DE">
            <w:pPr>
              <w:spacing w:line="360" w:lineRule="auto"/>
              <w:ind w:firstLineChars="95" w:firstLine="199"/>
              <w:rPr>
                <w:sz w:val="21"/>
                <w:szCs w:val="21"/>
              </w:rPr>
            </w:pPr>
            <w:r w:rsidRPr="00424936">
              <w:rPr>
                <w:rFonts w:hint="eastAsia"/>
                <w:sz w:val="21"/>
                <w:szCs w:val="21"/>
              </w:rPr>
              <w:t>总账管理</w:t>
            </w:r>
          </w:p>
        </w:tc>
        <w:tc>
          <w:tcPr>
            <w:tcW w:w="6219" w:type="dxa"/>
            <w:vAlign w:val="center"/>
          </w:tcPr>
          <w:p w14:paraId="1E985A73" w14:textId="77777777" w:rsidR="001D68DE" w:rsidRPr="00424936" w:rsidRDefault="001D68DE" w:rsidP="00B42783">
            <w:pPr>
              <w:spacing w:line="360" w:lineRule="auto"/>
              <w:rPr>
                <w:sz w:val="21"/>
                <w:szCs w:val="21"/>
              </w:rPr>
            </w:pPr>
            <w:r w:rsidRPr="00424936">
              <w:rPr>
                <w:rFonts w:hint="eastAsia"/>
                <w:sz w:val="21"/>
                <w:szCs w:val="21"/>
              </w:rPr>
              <w:t>凭证制作及处理、资金日记账、</w:t>
            </w:r>
            <w:r w:rsidR="00B42783" w:rsidRPr="00424936">
              <w:rPr>
                <w:rFonts w:hint="eastAsia"/>
                <w:sz w:val="21"/>
                <w:szCs w:val="21"/>
              </w:rPr>
              <w:t>帐薄</w:t>
            </w:r>
            <w:r w:rsidRPr="00424936">
              <w:rPr>
                <w:rFonts w:hint="eastAsia"/>
                <w:sz w:val="21"/>
                <w:szCs w:val="21"/>
              </w:rPr>
              <w:t>报表、自动转账、结转损益、对账</w:t>
            </w:r>
          </w:p>
        </w:tc>
      </w:tr>
      <w:tr w:rsidR="00C049B9" w:rsidRPr="00C049B9" w14:paraId="10D251A2" w14:textId="77777777" w:rsidTr="00410B37">
        <w:tc>
          <w:tcPr>
            <w:tcW w:w="2169" w:type="dxa"/>
            <w:vAlign w:val="center"/>
          </w:tcPr>
          <w:p w14:paraId="0F9788B9" w14:textId="77777777" w:rsidR="001D68DE" w:rsidRPr="00424936" w:rsidRDefault="001D68DE" w:rsidP="001D68DE">
            <w:pPr>
              <w:spacing w:line="360" w:lineRule="auto"/>
              <w:ind w:firstLineChars="95" w:firstLine="199"/>
              <w:rPr>
                <w:sz w:val="21"/>
                <w:szCs w:val="21"/>
              </w:rPr>
            </w:pPr>
            <w:r w:rsidRPr="00424936">
              <w:rPr>
                <w:rFonts w:hint="eastAsia"/>
                <w:sz w:val="21"/>
                <w:szCs w:val="21"/>
              </w:rPr>
              <w:t>UFO</w:t>
            </w:r>
            <w:r w:rsidRPr="00424936">
              <w:rPr>
                <w:rFonts w:hint="eastAsia"/>
                <w:sz w:val="21"/>
                <w:szCs w:val="21"/>
              </w:rPr>
              <w:t>报表</w:t>
            </w:r>
          </w:p>
        </w:tc>
        <w:tc>
          <w:tcPr>
            <w:tcW w:w="6219" w:type="dxa"/>
            <w:vAlign w:val="center"/>
          </w:tcPr>
          <w:p w14:paraId="4364E5D7" w14:textId="77777777" w:rsidR="001D68DE" w:rsidRPr="00424936" w:rsidRDefault="001D68DE" w:rsidP="004912D4">
            <w:pPr>
              <w:spacing w:line="360" w:lineRule="auto"/>
              <w:rPr>
                <w:bCs/>
                <w:iCs/>
                <w:sz w:val="21"/>
                <w:szCs w:val="21"/>
              </w:rPr>
            </w:pPr>
            <w:r w:rsidRPr="00424936">
              <w:rPr>
                <w:rFonts w:hint="eastAsia"/>
                <w:bCs/>
                <w:iCs/>
                <w:sz w:val="21"/>
                <w:szCs w:val="21"/>
              </w:rPr>
              <w:t>自定义报表、资产负债表、利润表</w:t>
            </w:r>
          </w:p>
        </w:tc>
      </w:tr>
      <w:tr w:rsidR="00C049B9" w:rsidRPr="00C049B9" w14:paraId="7A790224" w14:textId="77777777" w:rsidTr="00410B37">
        <w:tc>
          <w:tcPr>
            <w:tcW w:w="2169" w:type="dxa"/>
            <w:vAlign w:val="center"/>
          </w:tcPr>
          <w:p w14:paraId="6F92763C"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工资管理</w:t>
            </w:r>
          </w:p>
        </w:tc>
        <w:tc>
          <w:tcPr>
            <w:tcW w:w="6219" w:type="dxa"/>
            <w:vAlign w:val="center"/>
          </w:tcPr>
          <w:p w14:paraId="60CED973" w14:textId="77777777" w:rsidR="001D68DE" w:rsidRPr="00424936" w:rsidRDefault="001D68DE" w:rsidP="004912D4">
            <w:pPr>
              <w:spacing w:line="360" w:lineRule="auto"/>
              <w:rPr>
                <w:bCs/>
                <w:iCs/>
                <w:sz w:val="21"/>
                <w:szCs w:val="21"/>
              </w:rPr>
            </w:pPr>
            <w:r w:rsidRPr="00424936">
              <w:rPr>
                <w:rFonts w:hint="eastAsia"/>
                <w:bCs/>
                <w:iCs/>
                <w:sz w:val="21"/>
                <w:szCs w:val="21"/>
              </w:rPr>
              <w:t>人员部门档案建立、工资项目、工资数据录入、扣缴所得费、银行代发、工资分摊、各种工资数据分析报表</w:t>
            </w:r>
          </w:p>
        </w:tc>
      </w:tr>
      <w:tr w:rsidR="00C049B9" w:rsidRPr="00C049B9" w14:paraId="05A9A05C" w14:textId="77777777" w:rsidTr="00410B37">
        <w:tc>
          <w:tcPr>
            <w:tcW w:w="2169" w:type="dxa"/>
            <w:vAlign w:val="center"/>
          </w:tcPr>
          <w:p w14:paraId="0F541877"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固定资产</w:t>
            </w:r>
          </w:p>
        </w:tc>
        <w:tc>
          <w:tcPr>
            <w:tcW w:w="6219" w:type="dxa"/>
            <w:vAlign w:val="center"/>
          </w:tcPr>
          <w:p w14:paraId="283B4A99" w14:textId="77777777" w:rsidR="001D68DE" w:rsidRPr="00424936" w:rsidRDefault="001D68DE" w:rsidP="004912D4">
            <w:pPr>
              <w:spacing w:line="360" w:lineRule="auto"/>
              <w:rPr>
                <w:bCs/>
                <w:iCs/>
                <w:sz w:val="21"/>
                <w:szCs w:val="21"/>
              </w:rPr>
            </w:pPr>
            <w:r w:rsidRPr="00424936">
              <w:rPr>
                <w:rFonts w:hint="eastAsia"/>
                <w:bCs/>
                <w:iCs/>
                <w:sz w:val="21"/>
                <w:szCs w:val="21"/>
              </w:rPr>
              <w:t>固定资产基本信息设置，卡片录入、编辑、变动、卡片制单、月末提取折旧、固定资产分析报表</w:t>
            </w:r>
          </w:p>
        </w:tc>
      </w:tr>
      <w:tr w:rsidR="00C049B9" w:rsidRPr="00C049B9" w14:paraId="23CC022D" w14:textId="77777777" w:rsidTr="00410B37">
        <w:tc>
          <w:tcPr>
            <w:tcW w:w="2169" w:type="dxa"/>
            <w:vAlign w:val="center"/>
          </w:tcPr>
          <w:p w14:paraId="5779958E" w14:textId="77777777" w:rsidR="001D68DE" w:rsidRPr="00424936" w:rsidRDefault="001D68DE" w:rsidP="001D68DE">
            <w:pPr>
              <w:spacing w:line="360" w:lineRule="auto"/>
              <w:ind w:firstLineChars="95" w:firstLine="199"/>
              <w:rPr>
                <w:sz w:val="21"/>
                <w:szCs w:val="21"/>
              </w:rPr>
            </w:pPr>
            <w:r w:rsidRPr="00424936">
              <w:rPr>
                <w:rFonts w:hint="eastAsia"/>
                <w:sz w:val="21"/>
                <w:szCs w:val="21"/>
              </w:rPr>
              <w:t>现金流量表</w:t>
            </w:r>
          </w:p>
        </w:tc>
        <w:tc>
          <w:tcPr>
            <w:tcW w:w="6219" w:type="dxa"/>
            <w:vAlign w:val="center"/>
          </w:tcPr>
          <w:p w14:paraId="6E6B41E6" w14:textId="77777777" w:rsidR="001D68DE" w:rsidRPr="00424936" w:rsidRDefault="001D68DE" w:rsidP="004912D4">
            <w:pPr>
              <w:spacing w:line="360" w:lineRule="auto"/>
              <w:rPr>
                <w:bCs/>
                <w:iCs/>
                <w:sz w:val="21"/>
                <w:szCs w:val="21"/>
              </w:rPr>
            </w:pPr>
            <w:r w:rsidRPr="00424936">
              <w:rPr>
                <w:rFonts w:hint="eastAsia"/>
                <w:bCs/>
                <w:iCs/>
                <w:sz w:val="21"/>
                <w:szCs w:val="21"/>
              </w:rPr>
              <w:t>基本科目设置、凭证拆分、定义填报项目、定义计算项目公式</w:t>
            </w:r>
          </w:p>
        </w:tc>
      </w:tr>
      <w:tr w:rsidR="00C049B9" w:rsidRPr="00C049B9" w14:paraId="699FEAFE" w14:textId="77777777" w:rsidTr="00410B37">
        <w:tc>
          <w:tcPr>
            <w:tcW w:w="2169" w:type="dxa"/>
            <w:vAlign w:val="center"/>
          </w:tcPr>
          <w:p w14:paraId="647C484B" w14:textId="77777777" w:rsidR="001D68DE" w:rsidRPr="00424936" w:rsidRDefault="001D68DE" w:rsidP="001D68DE">
            <w:pPr>
              <w:spacing w:line="360" w:lineRule="auto"/>
              <w:ind w:firstLineChars="95" w:firstLine="199"/>
              <w:rPr>
                <w:sz w:val="21"/>
                <w:szCs w:val="21"/>
              </w:rPr>
            </w:pPr>
            <w:r w:rsidRPr="00424936">
              <w:rPr>
                <w:rFonts w:hint="eastAsia"/>
                <w:sz w:val="21"/>
                <w:szCs w:val="21"/>
              </w:rPr>
              <w:t>财务分析</w:t>
            </w:r>
          </w:p>
        </w:tc>
        <w:tc>
          <w:tcPr>
            <w:tcW w:w="6219" w:type="dxa"/>
            <w:vAlign w:val="center"/>
          </w:tcPr>
          <w:p w14:paraId="0EEE5E2F" w14:textId="77777777" w:rsidR="001D68DE" w:rsidRPr="00424936" w:rsidRDefault="001D68DE" w:rsidP="004912D4">
            <w:pPr>
              <w:spacing w:line="360" w:lineRule="auto"/>
              <w:rPr>
                <w:bCs/>
                <w:iCs/>
                <w:sz w:val="21"/>
                <w:szCs w:val="21"/>
              </w:rPr>
            </w:pPr>
            <w:r w:rsidRPr="00424936">
              <w:rPr>
                <w:rFonts w:hint="eastAsia"/>
                <w:bCs/>
                <w:iCs/>
                <w:sz w:val="21"/>
                <w:szCs w:val="21"/>
              </w:rPr>
              <w:t>基础设置、指标分析、报表分析、预算分析、因素分析</w:t>
            </w:r>
          </w:p>
        </w:tc>
      </w:tr>
      <w:tr w:rsidR="00C049B9" w:rsidRPr="00C049B9" w14:paraId="68B4CBCA" w14:textId="77777777" w:rsidTr="00410B37">
        <w:tc>
          <w:tcPr>
            <w:tcW w:w="2169" w:type="dxa"/>
            <w:vAlign w:val="center"/>
          </w:tcPr>
          <w:p w14:paraId="3706FBC6"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出纳管理</w:t>
            </w:r>
          </w:p>
        </w:tc>
        <w:tc>
          <w:tcPr>
            <w:tcW w:w="6219" w:type="dxa"/>
            <w:vAlign w:val="center"/>
          </w:tcPr>
          <w:p w14:paraId="21F5AB2E" w14:textId="77777777" w:rsidR="001D68DE" w:rsidRPr="00424936" w:rsidRDefault="001D68DE" w:rsidP="004912D4">
            <w:pPr>
              <w:spacing w:line="360" w:lineRule="auto"/>
              <w:rPr>
                <w:bCs/>
                <w:iCs/>
                <w:sz w:val="21"/>
                <w:szCs w:val="21"/>
              </w:rPr>
            </w:pPr>
            <w:r w:rsidRPr="00424936">
              <w:rPr>
                <w:rFonts w:hint="eastAsia"/>
                <w:bCs/>
                <w:iCs/>
                <w:sz w:val="21"/>
                <w:szCs w:val="21"/>
              </w:rPr>
              <w:t>现金日记账、银行存款日记账、银行对账单、银行对账、余额调节表、总账对账</w:t>
            </w:r>
          </w:p>
        </w:tc>
      </w:tr>
      <w:tr w:rsidR="00C049B9" w:rsidRPr="00C049B9" w14:paraId="585C774C" w14:textId="77777777" w:rsidTr="00410B37">
        <w:tc>
          <w:tcPr>
            <w:tcW w:w="2169" w:type="dxa"/>
            <w:vAlign w:val="center"/>
          </w:tcPr>
          <w:p w14:paraId="7AFAFA8B"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应收款管理</w:t>
            </w:r>
          </w:p>
        </w:tc>
        <w:tc>
          <w:tcPr>
            <w:tcW w:w="6219" w:type="dxa"/>
            <w:vAlign w:val="center"/>
          </w:tcPr>
          <w:p w14:paraId="096A917F" w14:textId="77777777" w:rsidR="001D68DE" w:rsidRPr="00424936" w:rsidRDefault="001D68DE" w:rsidP="004912D4">
            <w:pPr>
              <w:spacing w:line="360" w:lineRule="auto"/>
              <w:rPr>
                <w:bCs/>
                <w:iCs/>
                <w:sz w:val="21"/>
                <w:szCs w:val="21"/>
              </w:rPr>
            </w:pPr>
            <w:r w:rsidRPr="00424936">
              <w:rPr>
                <w:rFonts w:hint="eastAsia"/>
                <w:bCs/>
                <w:iCs/>
                <w:sz w:val="21"/>
                <w:szCs w:val="21"/>
              </w:rPr>
              <w:t>应收单录入、审核，收款单录入、审核、核销、转账、坏账处理、制单、单据查询，各种统计分析报表</w:t>
            </w:r>
          </w:p>
        </w:tc>
      </w:tr>
      <w:tr w:rsidR="00C049B9" w:rsidRPr="00C049B9" w14:paraId="5D8A567B" w14:textId="77777777" w:rsidTr="00410B37">
        <w:tc>
          <w:tcPr>
            <w:tcW w:w="2169" w:type="dxa"/>
            <w:vAlign w:val="center"/>
          </w:tcPr>
          <w:p w14:paraId="6E59875B"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应付款管理</w:t>
            </w:r>
          </w:p>
        </w:tc>
        <w:tc>
          <w:tcPr>
            <w:tcW w:w="6219" w:type="dxa"/>
            <w:vAlign w:val="center"/>
          </w:tcPr>
          <w:p w14:paraId="7BAAABB6" w14:textId="77777777" w:rsidR="001D68DE" w:rsidRPr="00424936" w:rsidRDefault="001D68DE" w:rsidP="004912D4">
            <w:pPr>
              <w:spacing w:line="360" w:lineRule="auto"/>
              <w:rPr>
                <w:bCs/>
                <w:iCs/>
                <w:sz w:val="21"/>
                <w:szCs w:val="21"/>
              </w:rPr>
            </w:pPr>
            <w:r w:rsidRPr="00424936">
              <w:rPr>
                <w:rFonts w:hint="eastAsia"/>
                <w:bCs/>
                <w:iCs/>
                <w:sz w:val="21"/>
                <w:szCs w:val="21"/>
              </w:rPr>
              <w:t>应付单录入、审核、付款单录入、审核、核销、转账、制单、单据查询，各种分析、统计报表</w:t>
            </w:r>
          </w:p>
        </w:tc>
      </w:tr>
      <w:tr w:rsidR="00C049B9" w:rsidRPr="00C049B9" w14:paraId="04DFA7F3" w14:textId="77777777" w:rsidTr="00410B37">
        <w:tc>
          <w:tcPr>
            <w:tcW w:w="2169" w:type="dxa"/>
            <w:vAlign w:val="center"/>
          </w:tcPr>
          <w:p w14:paraId="1F24A625" w14:textId="77777777" w:rsidR="001D68DE" w:rsidRPr="00424936" w:rsidRDefault="001D68DE" w:rsidP="001D68DE">
            <w:pPr>
              <w:spacing w:line="360" w:lineRule="auto"/>
              <w:ind w:firstLineChars="95" w:firstLine="199"/>
              <w:rPr>
                <w:sz w:val="21"/>
                <w:szCs w:val="21"/>
              </w:rPr>
            </w:pPr>
            <w:r w:rsidRPr="00424936">
              <w:rPr>
                <w:rFonts w:hint="eastAsia"/>
                <w:sz w:val="21"/>
                <w:szCs w:val="21"/>
              </w:rPr>
              <w:t>成本管理</w:t>
            </w:r>
          </w:p>
        </w:tc>
        <w:tc>
          <w:tcPr>
            <w:tcW w:w="6219" w:type="dxa"/>
            <w:vAlign w:val="center"/>
          </w:tcPr>
          <w:p w14:paraId="5C069DC6" w14:textId="77777777" w:rsidR="001D68DE" w:rsidRPr="00424936" w:rsidRDefault="001D68DE" w:rsidP="004912D4">
            <w:pPr>
              <w:spacing w:line="360" w:lineRule="auto"/>
              <w:rPr>
                <w:bCs/>
                <w:iCs/>
                <w:sz w:val="21"/>
                <w:szCs w:val="21"/>
              </w:rPr>
            </w:pPr>
            <w:r w:rsidRPr="00424936">
              <w:rPr>
                <w:rFonts w:hint="eastAsia"/>
                <w:bCs/>
                <w:iCs/>
                <w:sz w:val="21"/>
                <w:szCs w:val="21"/>
              </w:rPr>
              <w:t>成本基础数据设置，工时、产量、在产品数量汇总统计，各种费用的归集与分配以及成本核算，各种成本分析报表。</w:t>
            </w:r>
          </w:p>
        </w:tc>
      </w:tr>
      <w:tr w:rsidR="00C049B9" w:rsidRPr="00C049B9" w14:paraId="529D3194" w14:textId="77777777" w:rsidTr="00410B37">
        <w:tc>
          <w:tcPr>
            <w:tcW w:w="2169" w:type="dxa"/>
            <w:vAlign w:val="center"/>
          </w:tcPr>
          <w:p w14:paraId="133AC1CA" w14:textId="77777777" w:rsidR="001D68DE" w:rsidRPr="00424936" w:rsidRDefault="001D68DE" w:rsidP="001D68DE">
            <w:pPr>
              <w:spacing w:line="360" w:lineRule="auto"/>
              <w:ind w:firstLineChars="95" w:firstLine="199"/>
              <w:rPr>
                <w:sz w:val="21"/>
                <w:szCs w:val="21"/>
              </w:rPr>
            </w:pPr>
            <w:r w:rsidRPr="00424936">
              <w:rPr>
                <w:rFonts w:hint="eastAsia"/>
                <w:sz w:val="21"/>
                <w:szCs w:val="21"/>
              </w:rPr>
              <w:t>管理报表</w:t>
            </w:r>
          </w:p>
        </w:tc>
        <w:tc>
          <w:tcPr>
            <w:tcW w:w="6219" w:type="dxa"/>
            <w:vAlign w:val="center"/>
          </w:tcPr>
          <w:p w14:paraId="502911D0" w14:textId="77777777" w:rsidR="001D68DE" w:rsidRPr="00424936" w:rsidRDefault="001D68DE" w:rsidP="004912D4">
            <w:pPr>
              <w:spacing w:line="360" w:lineRule="auto"/>
              <w:rPr>
                <w:bCs/>
                <w:iCs/>
                <w:sz w:val="21"/>
                <w:szCs w:val="21"/>
              </w:rPr>
            </w:pPr>
            <w:r w:rsidRPr="00424936">
              <w:rPr>
                <w:rFonts w:hint="eastAsia"/>
                <w:bCs/>
                <w:iCs/>
                <w:sz w:val="21"/>
                <w:szCs w:val="21"/>
              </w:rPr>
              <w:t>专门为管理者提供的经营报表，包括资金预测、应收款分析、销售毛利分析、库存资金占用和市场价值分析、费用分析、盈亏预测、超期发货等。</w:t>
            </w:r>
          </w:p>
        </w:tc>
      </w:tr>
      <w:tr w:rsidR="00C049B9" w:rsidRPr="00C049B9" w14:paraId="765DC2C0" w14:textId="77777777" w:rsidTr="00410B37">
        <w:tc>
          <w:tcPr>
            <w:tcW w:w="2169" w:type="dxa"/>
            <w:vAlign w:val="center"/>
          </w:tcPr>
          <w:p w14:paraId="316E6479" w14:textId="77777777" w:rsidR="001D68DE" w:rsidRPr="00424936" w:rsidRDefault="001D68DE" w:rsidP="001D68DE">
            <w:pPr>
              <w:spacing w:line="360" w:lineRule="auto"/>
              <w:ind w:firstLineChars="95" w:firstLine="199"/>
              <w:rPr>
                <w:sz w:val="21"/>
                <w:szCs w:val="21"/>
              </w:rPr>
            </w:pPr>
            <w:r w:rsidRPr="00424936">
              <w:rPr>
                <w:rFonts w:hint="eastAsia"/>
                <w:sz w:val="21"/>
                <w:szCs w:val="21"/>
              </w:rPr>
              <w:t>财务汇总</w:t>
            </w:r>
          </w:p>
        </w:tc>
        <w:tc>
          <w:tcPr>
            <w:tcW w:w="6219" w:type="dxa"/>
            <w:vAlign w:val="center"/>
          </w:tcPr>
          <w:p w14:paraId="73113651" w14:textId="77777777" w:rsidR="001D68DE" w:rsidRPr="00424936" w:rsidRDefault="001D68DE" w:rsidP="004912D4">
            <w:pPr>
              <w:spacing w:line="360" w:lineRule="auto"/>
              <w:rPr>
                <w:bCs/>
                <w:iCs/>
                <w:sz w:val="21"/>
                <w:szCs w:val="21"/>
              </w:rPr>
            </w:pPr>
            <w:r w:rsidRPr="00424936">
              <w:rPr>
                <w:rFonts w:hint="eastAsia"/>
                <w:bCs/>
                <w:iCs/>
                <w:sz w:val="21"/>
                <w:szCs w:val="21"/>
              </w:rPr>
              <w:t>可以同时查询多个账套和年度账的财务数据，包括科目</w:t>
            </w:r>
            <w:r w:rsidRPr="00424936">
              <w:rPr>
                <w:rFonts w:hint="eastAsia"/>
                <w:bCs/>
                <w:iCs/>
                <w:sz w:val="21"/>
                <w:szCs w:val="21"/>
              </w:rPr>
              <w:t>/</w:t>
            </w:r>
            <w:r w:rsidRPr="00424936">
              <w:rPr>
                <w:rFonts w:hint="eastAsia"/>
                <w:bCs/>
                <w:iCs/>
                <w:sz w:val="21"/>
                <w:szCs w:val="21"/>
              </w:rPr>
              <w:t>部门</w:t>
            </w:r>
            <w:r w:rsidRPr="00424936">
              <w:rPr>
                <w:rFonts w:hint="eastAsia"/>
                <w:bCs/>
                <w:iCs/>
                <w:sz w:val="21"/>
                <w:szCs w:val="21"/>
              </w:rPr>
              <w:t>/</w:t>
            </w:r>
            <w:r w:rsidRPr="00424936">
              <w:rPr>
                <w:rFonts w:hint="eastAsia"/>
                <w:bCs/>
                <w:iCs/>
                <w:sz w:val="21"/>
                <w:szCs w:val="21"/>
              </w:rPr>
              <w:t>个人</w:t>
            </w:r>
            <w:r w:rsidRPr="00424936">
              <w:rPr>
                <w:rFonts w:hint="eastAsia"/>
                <w:bCs/>
                <w:iCs/>
                <w:sz w:val="21"/>
                <w:szCs w:val="21"/>
              </w:rPr>
              <w:t>/</w:t>
            </w:r>
            <w:r w:rsidRPr="00424936">
              <w:rPr>
                <w:rFonts w:hint="eastAsia"/>
                <w:bCs/>
                <w:iCs/>
                <w:sz w:val="21"/>
                <w:szCs w:val="21"/>
              </w:rPr>
              <w:t>客户</w:t>
            </w:r>
            <w:r w:rsidRPr="00424936">
              <w:rPr>
                <w:rFonts w:hint="eastAsia"/>
                <w:bCs/>
                <w:iCs/>
                <w:sz w:val="21"/>
                <w:szCs w:val="21"/>
              </w:rPr>
              <w:t>/</w:t>
            </w:r>
            <w:r w:rsidRPr="00424936">
              <w:rPr>
                <w:rFonts w:hint="eastAsia"/>
                <w:bCs/>
                <w:iCs/>
                <w:sz w:val="21"/>
                <w:szCs w:val="21"/>
              </w:rPr>
              <w:t>供应商</w:t>
            </w:r>
            <w:r w:rsidRPr="00424936">
              <w:rPr>
                <w:rFonts w:hint="eastAsia"/>
                <w:bCs/>
                <w:iCs/>
                <w:sz w:val="21"/>
                <w:szCs w:val="21"/>
              </w:rPr>
              <w:t>/</w:t>
            </w:r>
            <w:r w:rsidRPr="00424936">
              <w:rPr>
                <w:rFonts w:hint="eastAsia"/>
                <w:bCs/>
                <w:iCs/>
                <w:sz w:val="21"/>
                <w:szCs w:val="21"/>
              </w:rPr>
              <w:t>项目的序时账、三栏明细账、余额表，以及一些综合统计表</w:t>
            </w:r>
          </w:p>
        </w:tc>
      </w:tr>
      <w:tr w:rsidR="00C049B9" w:rsidRPr="00C049B9" w14:paraId="17033271" w14:textId="77777777" w:rsidTr="00410B37">
        <w:tc>
          <w:tcPr>
            <w:tcW w:w="2169" w:type="dxa"/>
            <w:vAlign w:val="center"/>
          </w:tcPr>
          <w:p w14:paraId="06052D60" w14:textId="77777777" w:rsidR="001D68DE" w:rsidRPr="00424936" w:rsidRDefault="001D68DE" w:rsidP="001D68DE">
            <w:pPr>
              <w:spacing w:line="360" w:lineRule="auto"/>
              <w:ind w:firstLineChars="95" w:firstLine="199"/>
              <w:rPr>
                <w:sz w:val="21"/>
                <w:szCs w:val="21"/>
              </w:rPr>
            </w:pPr>
            <w:r w:rsidRPr="00424936">
              <w:rPr>
                <w:rFonts w:hint="eastAsia"/>
                <w:sz w:val="21"/>
                <w:szCs w:val="21"/>
              </w:rPr>
              <w:t>采购管理</w:t>
            </w:r>
          </w:p>
        </w:tc>
        <w:tc>
          <w:tcPr>
            <w:tcW w:w="6219" w:type="dxa"/>
            <w:vAlign w:val="center"/>
          </w:tcPr>
          <w:p w14:paraId="0FAA6577" w14:textId="77777777" w:rsidR="001D68DE" w:rsidRPr="00424936" w:rsidRDefault="001D68DE" w:rsidP="004912D4">
            <w:pPr>
              <w:spacing w:line="360" w:lineRule="auto"/>
              <w:rPr>
                <w:bCs/>
                <w:iCs/>
                <w:sz w:val="21"/>
                <w:szCs w:val="21"/>
              </w:rPr>
            </w:pPr>
            <w:r w:rsidRPr="00424936">
              <w:rPr>
                <w:rFonts w:hint="eastAsia"/>
                <w:bCs/>
                <w:iCs/>
                <w:sz w:val="21"/>
                <w:szCs w:val="21"/>
              </w:rPr>
              <w:t>供应商管理、请购单、订货单、到货单、检验单、入库单、直运采购、受托采购、采购发票、采购结算、各种统计分析报表</w:t>
            </w:r>
          </w:p>
        </w:tc>
      </w:tr>
      <w:tr w:rsidR="00C049B9" w:rsidRPr="00C049B9" w14:paraId="1A976078" w14:textId="77777777" w:rsidTr="00410B37">
        <w:tc>
          <w:tcPr>
            <w:tcW w:w="2169" w:type="dxa"/>
            <w:vAlign w:val="center"/>
          </w:tcPr>
          <w:p w14:paraId="70B2D2F8" w14:textId="77777777" w:rsidR="001D68DE" w:rsidRPr="00424936" w:rsidRDefault="001D68DE" w:rsidP="001D68DE">
            <w:pPr>
              <w:spacing w:line="360" w:lineRule="auto"/>
              <w:ind w:firstLineChars="95" w:firstLine="199"/>
              <w:rPr>
                <w:sz w:val="21"/>
                <w:szCs w:val="21"/>
              </w:rPr>
            </w:pPr>
            <w:r w:rsidRPr="00424936">
              <w:rPr>
                <w:rFonts w:hint="eastAsia"/>
                <w:sz w:val="21"/>
                <w:szCs w:val="21"/>
              </w:rPr>
              <w:t>销售管理</w:t>
            </w:r>
          </w:p>
        </w:tc>
        <w:tc>
          <w:tcPr>
            <w:tcW w:w="6219" w:type="dxa"/>
            <w:vAlign w:val="center"/>
          </w:tcPr>
          <w:p w14:paraId="17545D98" w14:textId="77777777" w:rsidR="001D68DE" w:rsidRPr="00424936" w:rsidRDefault="001D68DE" w:rsidP="004912D4">
            <w:pPr>
              <w:spacing w:line="360" w:lineRule="auto"/>
              <w:rPr>
                <w:bCs/>
                <w:iCs/>
                <w:sz w:val="21"/>
                <w:szCs w:val="21"/>
              </w:rPr>
            </w:pPr>
            <w:r w:rsidRPr="00424936">
              <w:rPr>
                <w:rFonts w:hint="eastAsia"/>
                <w:bCs/>
                <w:iCs/>
                <w:sz w:val="21"/>
                <w:szCs w:val="21"/>
              </w:rPr>
              <w:t>销售报价、销售样品接单、销售订货、销售成本分析、发货、退货、开票、直运销售、委托代销、销售调拨、零售日报、代垫费用、包装物租借、销售支出、销售计划、价格管理、各种统计分析报表</w:t>
            </w:r>
          </w:p>
        </w:tc>
      </w:tr>
      <w:tr w:rsidR="00C049B9" w:rsidRPr="00C049B9" w14:paraId="1E32EBF1" w14:textId="77777777" w:rsidTr="00410B37">
        <w:tc>
          <w:tcPr>
            <w:tcW w:w="2169" w:type="dxa"/>
            <w:vAlign w:val="center"/>
          </w:tcPr>
          <w:p w14:paraId="3C5CA3AD"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委外管理</w:t>
            </w:r>
          </w:p>
        </w:tc>
        <w:tc>
          <w:tcPr>
            <w:tcW w:w="6219" w:type="dxa"/>
            <w:vAlign w:val="center"/>
          </w:tcPr>
          <w:p w14:paraId="48FFF3A5" w14:textId="77777777" w:rsidR="001D68DE" w:rsidRPr="00424936" w:rsidRDefault="001D68DE" w:rsidP="004912D4">
            <w:pPr>
              <w:spacing w:line="360" w:lineRule="auto"/>
              <w:rPr>
                <w:bCs/>
                <w:iCs/>
                <w:sz w:val="21"/>
                <w:szCs w:val="21"/>
              </w:rPr>
            </w:pPr>
            <w:r w:rsidRPr="00424936">
              <w:rPr>
                <w:rFonts w:hint="eastAsia"/>
                <w:bCs/>
                <w:iCs/>
                <w:sz w:val="21"/>
                <w:szCs w:val="21"/>
              </w:rPr>
              <w:t>委外期初、委外订单下达、委外材料出库、委外检验、委外产成品入库、委外发票、单据列表、委外材料使用情况表、委外订单执行情况表、委外结算报表、委外核销报表</w:t>
            </w:r>
          </w:p>
        </w:tc>
      </w:tr>
      <w:tr w:rsidR="00C049B9" w:rsidRPr="00C049B9" w14:paraId="4E337FF0" w14:textId="77777777" w:rsidTr="00410B37">
        <w:tc>
          <w:tcPr>
            <w:tcW w:w="2169" w:type="dxa"/>
            <w:vAlign w:val="center"/>
          </w:tcPr>
          <w:p w14:paraId="22923EB7"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库存管理</w:t>
            </w:r>
          </w:p>
        </w:tc>
        <w:tc>
          <w:tcPr>
            <w:tcW w:w="6219" w:type="dxa"/>
            <w:vAlign w:val="center"/>
          </w:tcPr>
          <w:p w14:paraId="5F7CB4DE" w14:textId="77777777" w:rsidR="001D68DE" w:rsidRPr="00424936" w:rsidRDefault="001D68DE" w:rsidP="004912D4">
            <w:pPr>
              <w:spacing w:line="360" w:lineRule="auto"/>
              <w:rPr>
                <w:bCs/>
                <w:iCs/>
                <w:sz w:val="21"/>
                <w:szCs w:val="21"/>
              </w:rPr>
            </w:pPr>
            <w:r w:rsidRPr="00424936">
              <w:rPr>
                <w:rFonts w:hint="eastAsia"/>
                <w:bCs/>
                <w:iCs/>
                <w:sz w:val="21"/>
                <w:szCs w:val="21"/>
              </w:rPr>
              <w:t>库存期初余额、入库单、出库单、调拨单、盘点单、限额领料单、货位管理、单据列表、各种统计分析报表</w:t>
            </w:r>
          </w:p>
        </w:tc>
      </w:tr>
      <w:tr w:rsidR="00C049B9" w:rsidRPr="00C049B9" w14:paraId="1404C927" w14:textId="77777777" w:rsidTr="00410B37">
        <w:tc>
          <w:tcPr>
            <w:tcW w:w="2169" w:type="dxa"/>
            <w:vAlign w:val="center"/>
          </w:tcPr>
          <w:p w14:paraId="28C00B7B"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存货核算</w:t>
            </w:r>
          </w:p>
        </w:tc>
        <w:tc>
          <w:tcPr>
            <w:tcW w:w="6219" w:type="dxa"/>
            <w:vAlign w:val="center"/>
          </w:tcPr>
          <w:p w14:paraId="6A8539BC" w14:textId="77777777" w:rsidR="001D68DE" w:rsidRPr="00424936" w:rsidRDefault="001D68DE" w:rsidP="004912D4">
            <w:pPr>
              <w:spacing w:line="360" w:lineRule="auto"/>
              <w:rPr>
                <w:bCs/>
                <w:iCs/>
                <w:sz w:val="21"/>
                <w:szCs w:val="21"/>
              </w:rPr>
            </w:pPr>
            <w:r w:rsidRPr="00424936">
              <w:rPr>
                <w:rFonts w:hint="eastAsia"/>
                <w:bCs/>
                <w:iCs/>
                <w:sz w:val="21"/>
                <w:szCs w:val="21"/>
              </w:rPr>
              <w:t>出入库单据核算、采购暂估处理、产成品成本分配、业务单据制单、存货跌价准备、各种统计分析报表</w:t>
            </w:r>
          </w:p>
        </w:tc>
      </w:tr>
      <w:tr w:rsidR="00C049B9" w:rsidRPr="00C049B9" w14:paraId="370FD134" w14:textId="77777777" w:rsidTr="00410B37">
        <w:tc>
          <w:tcPr>
            <w:tcW w:w="2169" w:type="dxa"/>
            <w:vAlign w:val="center"/>
          </w:tcPr>
          <w:p w14:paraId="16A58735" w14:textId="77777777" w:rsidR="001D68DE" w:rsidRPr="00424936" w:rsidRDefault="001D68DE" w:rsidP="001D68DE">
            <w:pPr>
              <w:spacing w:line="360" w:lineRule="auto"/>
              <w:ind w:firstLineChars="95" w:firstLine="199"/>
              <w:rPr>
                <w:sz w:val="21"/>
                <w:szCs w:val="21"/>
              </w:rPr>
            </w:pPr>
            <w:r w:rsidRPr="00424936">
              <w:rPr>
                <w:rFonts w:hint="eastAsia"/>
                <w:sz w:val="21"/>
                <w:szCs w:val="21"/>
              </w:rPr>
              <w:t>简单生产管理</w:t>
            </w:r>
          </w:p>
        </w:tc>
        <w:tc>
          <w:tcPr>
            <w:tcW w:w="6219" w:type="dxa"/>
            <w:vAlign w:val="center"/>
          </w:tcPr>
          <w:p w14:paraId="6740ABE8" w14:textId="77777777" w:rsidR="001D68DE" w:rsidRPr="00424936" w:rsidRDefault="001D68DE" w:rsidP="004912D4">
            <w:pPr>
              <w:spacing w:line="360" w:lineRule="auto"/>
              <w:rPr>
                <w:bCs/>
                <w:iCs/>
                <w:sz w:val="21"/>
                <w:szCs w:val="21"/>
              </w:rPr>
            </w:pPr>
            <w:r w:rsidRPr="00424936">
              <w:rPr>
                <w:rFonts w:hint="eastAsia"/>
                <w:bCs/>
                <w:iCs/>
                <w:sz w:val="21"/>
                <w:szCs w:val="21"/>
              </w:rPr>
              <w:t>物料清单、工厂日历、预测单、</w:t>
            </w:r>
            <w:r w:rsidRPr="00424936">
              <w:rPr>
                <w:rFonts w:hint="eastAsia"/>
                <w:bCs/>
                <w:iCs/>
                <w:sz w:val="21"/>
                <w:szCs w:val="21"/>
              </w:rPr>
              <w:t>ROP</w:t>
            </w:r>
            <w:r w:rsidRPr="00424936">
              <w:rPr>
                <w:rFonts w:hint="eastAsia"/>
                <w:bCs/>
                <w:iCs/>
                <w:sz w:val="21"/>
                <w:szCs w:val="21"/>
              </w:rPr>
              <w:t>采购计划、生产订单管理、生产订单检验、材料采购计划、生产报表查询、库存查看、</w:t>
            </w:r>
            <w:r w:rsidRPr="00424936">
              <w:rPr>
                <w:rFonts w:hint="eastAsia"/>
                <w:bCs/>
                <w:iCs/>
                <w:sz w:val="21"/>
                <w:szCs w:val="21"/>
              </w:rPr>
              <w:t>ROP</w:t>
            </w:r>
            <w:r w:rsidRPr="00424936">
              <w:rPr>
                <w:rFonts w:hint="eastAsia"/>
                <w:bCs/>
                <w:iCs/>
                <w:sz w:val="21"/>
                <w:szCs w:val="21"/>
              </w:rPr>
              <w:t>采购计划报表</w:t>
            </w:r>
          </w:p>
        </w:tc>
      </w:tr>
      <w:tr w:rsidR="00C049B9" w:rsidRPr="00C049B9" w14:paraId="7DAD1B9E" w14:textId="77777777" w:rsidTr="00410B37">
        <w:tc>
          <w:tcPr>
            <w:tcW w:w="2169" w:type="dxa"/>
            <w:vAlign w:val="center"/>
          </w:tcPr>
          <w:p w14:paraId="74D97D45" w14:textId="77777777" w:rsidR="001D68DE" w:rsidRPr="00424936" w:rsidRDefault="001D68DE" w:rsidP="001D68DE">
            <w:pPr>
              <w:spacing w:line="360" w:lineRule="auto"/>
              <w:ind w:firstLineChars="95" w:firstLine="199"/>
              <w:rPr>
                <w:sz w:val="21"/>
                <w:szCs w:val="21"/>
              </w:rPr>
            </w:pPr>
            <w:r w:rsidRPr="00424936">
              <w:rPr>
                <w:rFonts w:hint="eastAsia"/>
                <w:sz w:val="21"/>
                <w:szCs w:val="21"/>
              </w:rPr>
              <w:t>计划生产管理</w:t>
            </w:r>
          </w:p>
        </w:tc>
        <w:tc>
          <w:tcPr>
            <w:tcW w:w="6219" w:type="dxa"/>
            <w:vAlign w:val="center"/>
          </w:tcPr>
          <w:p w14:paraId="56A7C7E9" w14:textId="77777777" w:rsidR="001D68DE" w:rsidRPr="00424936" w:rsidRDefault="001D68DE" w:rsidP="004912D4">
            <w:pPr>
              <w:spacing w:line="360" w:lineRule="auto"/>
              <w:rPr>
                <w:bCs/>
                <w:iCs/>
                <w:sz w:val="21"/>
                <w:szCs w:val="21"/>
              </w:rPr>
            </w:pPr>
            <w:r w:rsidRPr="00424936">
              <w:rPr>
                <w:rFonts w:hint="eastAsia"/>
                <w:bCs/>
                <w:iCs/>
                <w:sz w:val="21"/>
                <w:szCs w:val="21"/>
              </w:rPr>
              <w:t>物料清单、参数设置、工厂日历、工作中心、工序及工艺路线、预测单、</w:t>
            </w:r>
            <w:r w:rsidRPr="00424936">
              <w:rPr>
                <w:rFonts w:hint="eastAsia"/>
                <w:bCs/>
                <w:iCs/>
                <w:sz w:val="21"/>
                <w:szCs w:val="21"/>
              </w:rPr>
              <w:t>ROP</w:t>
            </w:r>
            <w:r w:rsidRPr="00424936">
              <w:rPr>
                <w:rFonts w:hint="eastAsia"/>
                <w:bCs/>
                <w:iCs/>
                <w:sz w:val="21"/>
                <w:szCs w:val="21"/>
              </w:rPr>
              <w:t>采购计划、</w:t>
            </w:r>
            <w:r w:rsidRPr="00424936">
              <w:rPr>
                <w:rFonts w:hint="eastAsia"/>
                <w:bCs/>
                <w:iCs/>
                <w:sz w:val="21"/>
                <w:szCs w:val="21"/>
              </w:rPr>
              <w:t>MRP/SRP</w:t>
            </w:r>
            <w:r w:rsidRPr="00424936">
              <w:rPr>
                <w:rFonts w:hint="eastAsia"/>
                <w:bCs/>
                <w:iCs/>
                <w:sz w:val="21"/>
                <w:szCs w:val="21"/>
              </w:rPr>
              <w:t>运算、</w:t>
            </w:r>
            <w:r w:rsidRPr="00424936">
              <w:rPr>
                <w:rFonts w:hint="eastAsia"/>
                <w:bCs/>
                <w:iCs/>
                <w:sz w:val="21"/>
                <w:szCs w:val="21"/>
              </w:rPr>
              <w:t>MRP</w:t>
            </w:r>
            <w:r w:rsidRPr="00424936">
              <w:rPr>
                <w:rFonts w:hint="eastAsia"/>
                <w:bCs/>
                <w:iCs/>
                <w:sz w:val="21"/>
                <w:szCs w:val="21"/>
              </w:rPr>
              <w:t>计划维护、</w:t>
            </w:r>
            <w:r w:rsidRPr="00424936">
              <w:rPr>
                <w:rFonts w:hint="eastAsia"/>
                <w:bCs/>
                <w:iCs/>
                <w:sz w:val="21"/>
                <w:szCs w:val="21"/>
              </w:rPr>
              <w:t>MRP</w:t>
            </w:r>
            <w:r w:rsidRPr="00424936">
              <w:rPr>
                <w:rFonts w:hint="eastAsia"/>
                <w:bCs/>
                <w:iCs/>
                <w:sz w:val="21"/>
                <w:szCs w:val="21"/>
              </w:rPr>
              <w:t>订单下达、生产订单管理、生产订单检验、生产进度管理、计划报表、库存查看、生产报表、</w:t>
            </w:r>
            <w:r w:rsidRPr="00424936">
              <w:rPr>
                <w:rFonts w:hint="eastAsia"/>
                <w:bCs/>
                <w:iCs/>
                <w:sz w:val="21"/>
                <w:szCs w:val="21"/>
              </w:rPr>
              <w:t>ROP</w:t>
            </w:r>
            <w:r w:rsidRPr="00424936">
              <w:rPr>
                <w:rFonts w:hint="eastAsia"/>
                <w:bCs/>
                <w:iCs/>
                <w:sz w:val="21"/>
                <w:szCs w:val="21"/>
              </w:rPr>
              <w:t>采购计划报表</w:t>
            </w:r>
          </w:p>
        </w:tc>
      </w:tr>
      <w:tr w:rsidR="00C049B9" w:rsidRPr="00C049B9" w14:paraId="282629F2" w14:textId="77777777" w:rsidTr="00410B37">
        <w:tc>
          <w:tcPr>
            <w:tcW w:w="2169" w:type="dxa"/>
            <w:vAlign w:val="center"/>
          </w:tcPr>
          <w:p w14:paraId="750984C4" w14:textId="77777777" w:rsidR="001D68DE" w:rsidRPr="00424936" w:rsidRDefault="001D68DE" w:rsidP="001D68DE">
            <w:pPr>
              <w:spacing w:line="360" w:lineRule="auto"/>
              <w:ind w:firstLineChars="95" w:firstLine="199"/>
              <w:rPr>
                <w:sz w:val="21"/>
                <w:szCs w:val="21"/>
              </w:rPr>
            </w:pPr>
            <w:r w:rsidRPr="00424936">
              <w:rPr>
                <w:rFonts w:hint="eastAsia"/>
                <w:sz w:val="21"/>
                <w:szCs w:val="21"/>
              </w:rPr>
              <w:t>MRP</w:t>
            </w:r>
            <w:r w:rsidRPr="00424936">
              <w:rPr>
                <w:rFonts w:hint="eastAsia"/>
                <w:sz w:val="21"/>
                <w:szCs w:val="21"/>
              </w:rPr>
              <w:t>运算</w:t>
            </w:r>
          </w:p>
        </w:tc>
        <w:tc>
          <w:tcPr>
            <w:tcW w:w="6219" w:type="dxa"/>
            <w:vAlign w:val="center"/>
          </w:tcPr>
          <w:p w14:paraId="09374386" w14:textId="77777777" w:rsidR="001D68DE" w:rsidRPr="00424936" w:rsidRDefault="001D68DE" w:rsidP="004912D4">
            <w:pPr>
              <w:spacing w:after="120"/>
              <w:rPr>
                <w:bCs/>
                <w:iCs/>
                <w:sz w:val="21"/>
                <w:szCs w:val="21"/>
              </w:rPr>
            </w:pPr>
            <w:r w:rsidRPr="00424936">
              <w:rPr>
                <w:rFonts w:hint="eastAsia"/>
                <w:bCs/>
                <w:iCs/>
                <w:sz w:val="21"/>
                <w:szCs w:val="21"/>
              </w:rPr>
              <w:t>设置、档案（物料清单、参数设置）、预测单、</w:t>
            </w:r>
            <w:r w:rsidRPr="00424936">
              <w:rPr>
                <w:rFonts w:hint="eastAsia"/>
                <w:bCs/>
                <w:iCs/>
                <w:sz w:val="21"/>
                <w:szCs w:val="21"/>
              </w:rPr>
              <w:t>ROP</w:t>
            </w:r>
            <w:r w:rsidRPr="00424936">
              <w:rPr>
                <w:rFonts w:hint="eastAsia"/>
                <w:bCs/>
                <w:iCs/>
                <w:sz w:val="21"/>
                <w:szCs w:val="21"/>
              </w:rPr>
              <w:t>采购计划、</w:t>
            </w:r>
            <w:r w:rsidRPr="00424936">
              <w:rPr>
                <w:rFonts w:hint="eastAsia"/>
                <w:bCs/>
                <w:iCs/>
                <w:sz w:val="21"/>
                <w:szCs w:val="21"/>
              </w:rPr>
              <w:t>MRP</w:t>
            </w:r>
            <w:r w:rsidRPr="00424936">
              <w:rPr>
                <w:rFonts w:hint="eastAsia"/>
                <w:bCs/>
                <w:iCs/>
                <w:sz w:val="21"/>
                <w:szCs w:val="21"/>
              </w:rPr>
              <w:t>计划生产、</w:t>
            </w:r>
            <w:r w:rsidRPr="00424936">
              <w:rPr>
                <w:rFonts w:hint="eastAsia"/>
                <w:bCs/>
                <w:iCs/>
                <w:sz w:val="21"/>
                <w:szCs w:val="21"/>
              </w:rPr>
              <w:t>MRP</w:t>
            </w:r>
            <w:r w:rsidRPr="00424936">
              <w:rPr>
                <w:rFonts w:hint="eastAsia"/>
                <w:bCs/>
                <w:iCs/>
                <w:sz w:val="21"/>
                <w:szCs w:val="21"/>
              </w:rPr>
              <w:t>计划、</w:t>
            </w:r>
            <w:r w:rsidRPr="00424936">
              <w:rPr>
                <w:rFonts w:hint="eastAsia"/>
                <w:bCs/>
                <w:iCs/>
                <w:sz w:val="21"/>
                <w:szCs w:val="21"/>
              </w:rPr>
              <w:t>MRP</w:t>
            </w:r>
            <w:r w:rsidRPr="00424936">
              <w:rPr>
                <w:rFonts w:hint="eastAsia"/>
                <w:bCs/>
                <w:iCs/>
                <w:sz w:val="21"/>
                <w:szCs w:val="21"/>
              </w:rPr>
              <w:t>计划下达、计划报表、库存查看、</w:t>
            </w:r>
            <w:r w:rsidRPr="00424936">
              <w:rPr>
                <w:rFonts w:hint="eastAsia"/>
                <w:bCs/>
                <w:iCs/>
                <w:sz w:val="21"/>
                <w:szCs w:val="21"/>
              </w:rPr>
              <w:t>ROP</w:t>
            </w:r>
            <w:r w:rsidRPr="00424936">
              <w:rPr>
                <w:rFonts w:hint="eastAsia"/>
                <w:bCs/>
                <w:iCs/>
                <w:sz w:val="21"/>
                <w:szCs w:val="21"/>
              </w:rPr>
              <w:t>采购计划报表。必须和简单生产管理或委外管理一起使用。</w:t>
            </w:r>
          </w:p>
        </w:tc>
      </w:tr>
      <w:tr w:rsidR="00C049B9" w:rsidRPr="00C049B9" w14:paraId="50283494" w14:textId="77777777" w:rsidTr="00410B37">
        <w:tc>
          <w:tcPr>
            <w:tcW w:w="2169" w:type="dxa"/>
            <w:vAlign w:val="center"/>
          </w:tcPr>
          <w:p w14:paraId="5B240094" w14:textId="77777777" w:rsidR="001D68DE" w:rsidRPr="00424936" w:rsidRDefault="001D68DE" w:rsidP="001D68DE">
            <w:pPr>
              <w:spacing w:line="360" w:lineRule="auto"/>
              <w:ind w:firstLineChars="95" w:firstLine="199"/>
              <w:rPr>
                <w:sz w:val="21"/>
                <w:szCs w:val="21"/>
              </w:rPr>
            </w:pPr>
            <w:r w:rsidRPr="00424936">
              <w:rPr>
                <w:rFonts w:hint="eastAsia"/>
                <w:sz w:val="21"/>
                <w:szCs w:val="21"/>
              </w:rPr>
              <w:t>工序管理</w:t>
            </w:r>
          </w:p>
        </w:tc>
        <w:tc>
          <w:tcPr>
            <w:tcW w:w="6219" w:type="dxa"/>
            <w:vAlign w:val="center"/>
          </w:tcPr>
          <w:p w14:paraId="0F371B8A" w14:textId="77777777" w:rsidR="001D68DE" w:rsidRPr="00424936" w:rsidRDefault="001D68DE" w:rsidP="004912D4">
            <w:pPr>
              <w:spacing w:after="120"/>
              <w:rPr>
                <w:bCs/>
                <w:iCs/>
                <w:sz w:val="21"/>
                <w:szCs w:val="21"/>
              </w:rPr>
            </w:pPr>
            <w:r w:rsidRPr="00424936">
              <w:rPr>
                <w:rFonts w:hint="eastAsia"/>
                <w:bCs/>
                <w:iCs/>
                <w:sz w:val="21"/>
                <w:szCs w:val="21"/>
              </w:rPr>
              <w:t>生产进度管理（生产派工、派工单、派工列表、生产进度汇报）、工序报表（生产进度追踪表、生产在制品查询、生产进度汇报明细、工人完工情况表）。必须和简单生产管理一起使用。</w:t>
            </w:r>
          </w:p>
        </w:tc>
      </w:tr>
      <w:tr w:rsidR="00205AE3" w:rsidRPr="00205AE3" w14:paraId="5C50A964" w14:textId="77777777" w:rsidTr="00410B37">
        <w:tc>
          <w:tcPr>
            <w:tcW w:w="2169" w:type="dxa"/>
            <w:vAlign w:val="center"/>
          </w:tcPr>
          <w:p w14:paraId="3175FB7E" w14:textId="77777777" w:rsidR="00205AE3" w:rsidRPr="00424936" w:rsidRDefault="00205AE3" w:rsidP="001D68DE">
            <w:pPr>
              <w:spacing w:line="360" w:lineRule="auto"/>
              <w:ind w:firstLineChars="95" w:firstLine="199"/>
              <w:rPr>
                <w:sz w:val="21"/>
                <w:szCs w:val="21"/>
              </w:rPr>
            </w:pPr>
            <w:r w:rsidRPr="00424936">
              <w:rPr>
                <w:rFonts w:hint="eastAsia"/>
                <w:sz w:val="21"/>
                <w:szCs w:val="21"/>
              </w:rPr>
              <w:t>经营看板</w:t>
            </w:r>
          </w:p>
        </w:tc>
        <w:tc>
          <w:tcPr>
            <w:tcW w:w="6219" w:type="dxa"/>
            <w:vAlign w:val="center"/>
          </w:tcPr>
          <w:p w14:paraId="163DCF91" w14:textId="77777777" w:rsidR="00205AE3" w:rsidRPr="00424936" w:rsidRDefault="00205AE3" w:rsidP="004912D4">
            <w:pPr>
              <w:spacing w:after="120"/>
              <w:rPr>
                <w:bCs/>
                <w:iCs/>
                <w:sz w:val="21"/>
                <w:szCs w:val="21"/>
              </w:rPr>
            </w:pPr>
            <w:r w:rsidRPr="00424936">
              <w:rPr>
                <w:rFonts w:hint="eastAsia"/>
                <w:bCs/>
                <w:iCs/>
                <w:sz w:val="21"/>
                <w:szCs w:val="21"/>
              </w:rPr>
              <w:t>提供了盈利能力、资金、销售、应收四大类</w:t>
            </w:r>
            <w:r w:rsidRPr="00424936">
              <w:rPr>
                <w:rFonts w:hint="eastAsia"/>
                <w:bCs/>
                <w:iCs/>
                <w:sz w:val="21"/>
                <w:szCs w:val="21"/>
              </w:rPr>
              <w:t>30</w:t>
            </w:r>
            <w:r w:rsidRPr="00424936">
              <w:rPr>
                <w:rFonts w:hint="eastAsia"/>
                <w:bCs/>
                <w:iCs/>
                <w:sz w:val="21"/>
                <w:szCs w:val="21"/>
              </w:rPr>
              <w:t>多个分析指标，图文并茂，不但支持电脑端，还支持手机端，让老板随时随地掌控公司的经营情况。</w:t>
            </w:r>
          </w:p>
        </w:tc>
      </w:tr>
      <w:tr w:rsidR="00C049B9" w:rsidRPr="00C049B9" w14:paraId="028B0905" w14:textId="77777777" w:rsidTr="00410B37">
        <w:tc>
          <w:tcPr>
            <w:tcW w:w="2169" w:type="dxa"/>
            <w:vAlign w:val="center"/>
          </w:tcPr>
          <w:p w14:paraId="6184BC25" w14:textId="77777777" w:rsidR="001D68DE" w:rsidRPr="00424936" w:rsidRDefault="001D68DE" w:rsidP="001D68DE">
            <w:pPr>
              <w:spacing w:line="360" w:lineRule="auto"/>
              <w:ind w:firstLineChars="95" w:firstLine="199"/>
              <w:rPr>
                <w:sz w:val="21"/>
                <w:szCs w:val="21"/>
              </w:rPr>
            </w:pPr>
            <w:r w:rsidRPr="00424936">
              <w:rPr>
                <w:rFonts w:hint="eastAsia"/>
                <w:sz w:val="21"/>
                <w:szCs w:val="21"/>
              </w:rPr>
              <w:t>企业应用集成</w:t>
            </w:r>
          </w:p>
        </w:tc>
        <w:tc>
          <w:tcPr>
            <w:tcW w:w="6219" w:type="dxa"/>
            <w:vAlign w:val="center"/>
          </w:tcPr>
          <w:p w14:paraId="3C32C3B7" w14:textId="77777777" w:rsidR="001D68DE" w:rsidRPr="00424936" w:rsidRDefault="001D68DE" w:rsidP="004912D4">
            <w:pPr>
              <w:spacing w:line="360" w:lineRule="auto"/>
              <w:rPr>
                <w:bCs/>
                <w:iCs/>
                <w:sz w:val="21"/>
                <w:szCs w:val="21"/>
              </w:rPr>
            </w:pPr>
            <w:r w:rsidRPr="00424936">
              <w:rPr>
                <w:rFonts w:hint="eastAsia"/>
                <w:bCs/>
                <w:iCs/>
                <w:sz w:val="21"/>
                <w:szCs w:val="21"/>
              </w:rPr>
              <w:t>EAI</w:t>
            </w:r>
          </w:p>
        </w:tc>
      </w:tr>
      <w:tr w:rsidR="00BC277B" w:rsidRPr="00C049B9" w14:paraId="169A0E42" w14:textId="77777777" w:rsidTr="00410B37">
        <w:tc>
          <w:tcPr>
            <w:tcW w:w="2169" w:type="dxa"/>
            <w:vAlign w:val="center"/>
          </w:tcPr>
          <w:p w14:paraId="2AE5A783" w14:textId="77777777" w:rsidR="00BC277B" w:rsidRPr="00424936" w:rsidRDefault="00BC277B" w:rsidP="00006F03">
            <w:pPr>
              <w:spacing w:line="276" w:lineRule="auto"/>
              <w:ind w:firstLineChars="95" w:firstLine="199"/>
              <w:rPr>
                <w:sz w:val="21"/>
                <w:szCs w:val="21"/>
              </w:rPr>
            </w:pPr>
            <w:r w:rsidRPr="00424936">
              <w:rPr>
                <w:rFonts w:hint="eastAsia"/>
                <w:sz w:val="21"/>
                <w:szCs w:val="21"/>
              </w:rPr>
              <w:t>企业</w:t>
            </w:r>
            <w:r w:rsidRPr="00424936">
              <w:rPr>
                <w:sz w:val="21"/>
                <w:szCs w:val="21"/>
              </w:rPr>
              <w:t>网银</w:t>
            </w:r>
          </w:p>
        </w:tc>
        <w:tc>
          <w:tcPr>
            <w:tcW w:w="6219" w:type="dxa"/>
            <w:vAlign w:val="center"/>
          </w:tcPr>
          <w:p w14:paraId="475803E4" w14:textId="6FAFADE9" w:rsidR="00BC277B" w:rsidRPr="00424936" w:rsidRDefault="00342C70" w:rsidP="00006F03">
            <w:pPr>
              <w:spacing w:line="276" w:lineRule="auto"/>
              <w:rPr>
                <w:bCs/>
                <w:iCs/>
                <w:sz w:val="21"/>
                <w:szCs w:val="21"/>
              </w:rPr>
            </w:pPr>
            <w:r w:rsidRPr="00424936">
              <w:rPr>
                <w:rFonts w:hint="eastAsia"/>
                <w:sz w:val="21"/>
                <w:szCs w:val="21"/>
              </w:rPr>
              <w:t>企业网银</w:t>
            </w:r>
            <w:r w:rsidR="00006F03" w:rsidRPr="00424936">
              <w:rPr>
                <w:rFonts w:hint="eastAsia"/>
                <w:sz w:val="21"/>
                <w:szCs w:val="21"/>
              </w:rPr>
              <w:t>是将网银付款的功能植入到软件中，</w:t>
            </w:r>
            <w:r w:rsidR="00BC277B" w:rsidRPr="00424936">
              <w:rPr>
                <w:sz w:val="21"/>
                <w:szCs w:val="21"/>
              </w:rPr>
              <w:t>通过</w:t>
            </w:r>
            <w:r w:rsidR="00006F03" w:rsidRPr="00424936">
              <w:rPr>
                <w:rFonts w:hint="eastAsia"/>
                <w:sz w:val="21"/>
                <w:szCs w:val="21"/>
              </w:rPr>
              <w:t>在该功能模块中填制</w:t>
            </w:r>
            <w:r w:rsidR="00BC277B" w:rsidRPr="00424936">
              <w:rPr>
                <w:sz w:val="21"/>
                <w:szCs w:val="21"/>
              </w:rPr>
              <w:t>对公支付单和对私支付单</w:t>
            </w:r>
            <w:r w:rsidR="00BC277B" w:rsidRPr="00424936">
              <w:rPr>
                <w:rFonts w:hint="eastAsia"/>
                <w:sz w:val="21"/>
                <w:szCs w:val="21"/>
              </w:rPr>
              <w:t>，</w:t>
            </w:r>
            <w:r w:rsidR="00006F03" w:rsidRPr="00424936">
              <w:rPr>
                <w:rFonts w:hint="eastAsia"/>
                <w:sz w:val="21"/>
                <w:szCs w:val="21"/>
              </w:rPr>
              <w:t>可以完成</w:t>
            </w:r>
            <w:r w:rsidR="00006F03" w:rsidRPr="00424936">
              <w:rPr>
                <w:sz w:val="21"/>
                <w:szCs w:val="21"/>
              </w:rPr>
              <w:t>对供应商、个人</w:t>
            </w:r>
            <w:r w:rsidR="00006F03" w:rsidRPr="00424936">
              <w:rPr>
                <w:rFonts w:hint="eastAsia"/>
                <w:sz w:val="21"/>
                <w:szCs w:val="21"/>
              </w:rPr>
              <w:t>的直接</w:t>
            </w:r>
            <w:r w:rsidR="00BC277B" w:rsidRPr="00424936">
              <w:rPr>
                <w:sz w:val="21"/>
                <w:szCs w:val="21"/>
              </w:rPr>
              <w:t>付款</w:t>
            </w:r>
            <w:r w:rsidR="003A6AC6" w:rsidRPr="00424936">
              <w:rPr>
                <w:rFonts w:hint="eastAsia"/>
                <w:sz w:val="21"/>
                <w:szCs w:val="21"/>
              </w:rPr>
              <w:t>，对公支付单可直接引入</w:t>
            </w:r>
            <w:r w:rsidR="003A6AC6" w:rsidRPr="00424936">
              <w:rPr>
                <w:rFonts w:hint="eastAsia"/>
                <w:sz w:val="21"/>
                <w:szCs w:val="21"/>
              </w:rPr>
              <w:t>T6</w:t>
            </w:r>
            <w:r w:rsidR="00006F03" w:rsidRPr="00424936">
              <w:rPr>
                <w:rFonts w:hint="eastAsia"/>
                <w:sz w:val="21"/>
                <w:szCs w:val="21"/>
              </w:rPr>
              <w:t>应付款管理中</w:t>
            </w:r>
            <w:r w:rsidR="003A6AC6" w:rsidRPr="00424936">
              <w:rPr>
                <w:rFonts w:hint="eastAsia"/>
                <w:sz w:val="21"/>
                <w:szCs w:val="21"/>
              </w:rPr>
              <w:t>的付款单</w:t>
            </w:r>
            <w:r w:rsidR="00006F03" w:rsidRPr="00424936">
              <w:rPr>
                <w:rFonts w:hint="eastAsia"/>
                <w:sz w:val="21"/>
                <w:szCs w:val="21"/>
              </w:rPr>
              <w:t>，</w:t>
            </w:r>
            <w:r w:rsidR="003A6AC6" w:rsidRPr="00424936">
              <w:rPr>
                <w:rFonts w:hint="eastAsia"/>
                <w:sz w:val="21"/>
                <w:szCs w:val="21"/>
              </w:rPr>
              <w:t>进行</w:t>
            </w:r>
            <w:r w:rsidR="00006F03" w:rsidRPr="00424936">
              <w:rPr>
                <w:rFonts w:hint="eastAsia"/>
                <w:sz w:val="21"/>
                <w:szCs w:val="21"/>
              </w:rPr>
              <w:t>真实</w:t>
            </w:r>
            <w:r w:rsidR="003A6AC6" w:rsidRPr="00424936">
              <w:rPr>
                <w:rFonts w:hint="eastAsia"/>
                <w:sz w:val="21"/>
                <w:szCs w:val="21"/>
              </w:rPr>
              <w:t>付款。</w:t>
            </w:r>
          </w:p>
        </w:tc>
      </w:tr>
      <w:tr w:rsidR="00342C70" w:rsidRPr="00C049B9" w14:paraId="761C46BB" w14:textId="77777777" w:rsidTr="00410B37">
        <w:tc>
          <w:tcPr>
            <w:tcW w:w="2169" w:type="dxa"/>
            <w:vAlign w:val="center"/>
          </w:tcPr>
          <w:p w14:paraId="5CA460DA" w14:textId="62209E1A" w:rsidR="00342C70" w:rsidRPr="00424936" w:rsidRDefault="00342C70" w:rsidP="00006F03">
            <w:pPr>
              <w:spacing w:line="276" w:lineRule="auto"/>
              <w:ind w:firstLineChars="95" w:firstLine="199"/>
              <w:rPr>
                <w:sz w:val="21"/>
                <w:szCs w:val="21"/>
              </w:rPr>
            </w:pPr>
            <w:r w:rsidRPr="00424936">
              <w:rPr>
                <w:rFonts w:hint="eastAsia"/>
                <w:sz w:val="21"/>
                <w:szCs w:val="21"/>
              </w:rPr>
              <w:t>协同办公</w:t>
            </w:r>
          </w:p>
        </w:tc>
        <w:tc>
          <w:tcPr>
            <w:tcW w:w="6219" w:type="dxa"/>
            <w:vAlign w:val="center"/>
          </w:tcPr>
          <w:p w14:paraId="29247153" w14:textId="32C3F733" w:rsidR="00342C70" w:rsidRPr="00424936" w:rsidRDefault="00342C70" w:rsidP="00765C6A">
            <w:pPr>
              <w:ind w:firstLine="420"/>
              <w:rPr>
                <w:rFonts w:ascii="宋体" w:hAnsi="宋体" w:cs="宋体"/>
                <w:sz w:val="21"/>
                <w:szCs w:val="21"/>
              </w:rPr>
            </w:pPr>
            <w:r w:rsidRPr="00424936">
              <w:rPr>
                <w:rFonts w:ascii="宋体" w:hAnsi="宋体" w:cs="宋体" w:hint="eastAsia"/>
                <w:sz w:val="21"/>
                <w:szCs w:val="21"/>
              </w:rPr>
              <w:t>协同办公-工作圈，简单好用的企业协同办公软件，工作沟通的神器。与T6连接后，T6需要审批的单据实时推送到手机上、随时随地审批单据；生产进度、销售数据、资金情况，订阅报表按需按点发送查看。</w:t>
            </w:r>
          </w:p>
        </w:tc>
      </w:tr>
    </w:tbl>
    <w:p w14:paraId="2F21B7F2" w14:textId="77777777" w:rsidR="0073482D" w:rsidRPr="00C049B9" w:rsidRDefault="0073482D" w:rsidP="001D68DE">
      <w:pPr>
        <w:spacing w:line="288" w:lineRule="auto"/>
        <w:rPr>
          <w:b/>
          <w:bCs/>
        </w:rPr>
      </w:pPr>
    </w:p>
    <w:p w14:paraId="018711D1" w14:textId="77777777" w:rsidR="00050403" w:rsidRPr="00050403" w:rsidRDefault="0073482D" w:rsidP="00050403">
      <w:pPr>
        <w:pStyle w:val="1"/>
        <w:numPr>
          <w:ilvl w:val="0"/>
          <w:numId w:val="32"/>
        </w:numPr>
        <w:spacing w:line="360" w:lineRule="auto"/>
      </w:pPr>
      <w:bookmarkStart w:id="13" w:name="_Toc80375181"/>
      <w:bookmarkStart w:id="14" w:name="_Toc80470144"/>
      <w:bookmarkStart w:id="15" w:name="_Toc80470380"/>
      <w:bookmarkStart w:id="16" w:name="_Toc80472161"/>
      <w:bookmarkStart w:id="17" w:name="_Toc81668024"/>
      <w:bookmarkStart w:id="18" w:name="_Toc83012396"/>
      <w:bookmarkStart w:id="19" w:name="_Toc83713008"/>
      <w:bookmarkStart w:id="20" w:name="_Toc83804764"/>
      <w:bookmarkStart w:id="21" w:name="_Toc84065024"/>
      <w:bookmarkStart w:id="22" w:name="_Toc85356548"/>
      <w:bookmarkStart w:id="23" w:name="_Toc85447490"/>
      <w:bookmarkStart w:id="24" w:name="_Toc85597689"/>
      <w:bookmarkStart w:id="25" w:name="_Toc85611879"/>
      <w:bookmarkStart w:id="26" w:name="_Toc85612890"/>
      <w:bookmarkStart w:id="27" w:name="_Toc86031850"/>
      <w:bookmarkStart w:id="28" w:name="_Toc86133487"/>
      <w:bookmarkStart w:id="29" w:name="_Toc86550472"/>
      <w:bookmarkStart w:id="30" w:name="_Toc86649022"/>
      <w:bookmarkStart w:id="31" w:name="_Toc86653742"/>
      <w:bookmarkStart w:id="32" w:name="_Toc86740561"/>
      <w:bookmarkStart w:id="33" w:name="_Toc86825516"/>
      <w:bookmarkStart w:id="34" w:name="_Toc87083640"/>
      <w:bookmarkStart w:id="35" w:name="_Toc87083995"/>
      <w:bookmarkStart w:id="36" w:name="_Toc87164196"/>
      <w:bookmarkStart w:id="37" w:name="_Toc87176295"/>
      <w:bookmarkStart w:id="38" w:name="_Toc87258782"/>
      <w:bookmarkStart w:id="39" w:name="_Toc87259797"/>
      <w:bookmarkStart w:id="40" w:name="_Toc87329294"/>
      <w:bookmarkStart w:id="41" w:name="_Toc87342798"/>
      <w:bookmarkStart w:id="42" w:name="_Toc87430487"/>
      <w:r w:rsidRPr="00C049B9">
        <w:rPr>
          <w:rFonts w:hint="eastAsia"/>
        </w:rPr>
        <w:t>产品主要功能</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C049B9">
        <w:rPr>
          <w:rFonts w:hint="eastAsia"/>
        </w:rPr>
        <w:t>变化</w:t>
      </w:r>
      <w:bookmarkStart w:id="43" w:name="_4.5用友UFmobile短信"/>
      <w:bookmarkStart w:id="44" w:name="_五、系统环境"/>
      <w:bookmarkStart w:id="45" w:name="_Toc101844647"/>
      <w:bookmarkStart w:id="46" w:name="_Toc213139568"/>
      <w:bookmarkStart w:id="47" w:name="_Toc270939364"/>
      <w:bookmarkEnd w:id="43"/>
      <w:bookmarkEnd w:id="44"/>
    </w:p>
    <w:p w14:paraId="7A184F43" w14:textId="17B9A843" w:rsidR="00A22C56" w:rsidRPr="00A22C56" w:rsidRDefault="00A22C56" w:rsidP="00050403">
      <w:pPr>
        <w:pStyle w:val="af6"/>
        <w:numPr>
          <w:ilvl w:val="1"/>
          <w:numId w:val="33"/>
        </w:numPr>
        <w:spacing w:line="360" w:lineRule="auto"/>
        <w:ind w:firstLineChars="0"/>
        <w:outlineLvl w:val="1"/>
        <w:rPr>
          <w:rFonts w:ascii="Times New Roman" w:hAnsi="Times New Roman"/>
          <w:b/>
          <w:kern w:val="0"/>
          <w:szCs w:val="21"/>
        </w:rPr>
      </w:pPr>
      <w:r w:rsidRPr="00A22C56">
        <w:rPr>
          <w:rFonts w:ascii="Times New Roman" w:hAnsi="Times New Roman" w:hint="eastAsia"/>
          <w:b/>
          <w:kern w:val="0"/>
          <w:szCs w:val="21"/>
        </w:rPr>
        <w:t>平台</w:t>
      </w:r>
      <w:r w:rsidR="0076006C">
        <w:rPr>
          <w:rFonts w:ascii="Times New Roman" w:hAnsi="Times New Roman" w:hint="eastAsia"/>
          <w:b/>
          <w:kern w:val="0"/>
          <w:szCs w:val="21"/>
        </w:rPr>
        <w:t>门户</w:t>
      </w:r>
    </w:p>
    <w:p w14:paraId="338C2523" w14:textId="4E5DA88F" w:rsidR="00050403" w:rsidRPr="00050403" w:rsidRDefault="00050403" w:rsidP="00A22C56">
      <w:pPr>
        <w:pStyle w:val="af6"/>
        <w:numPr>
          <w:ilvl w:val="2"/>
          <w:numId w:val="33"/>
        </w:numPr>
        <w:spacing w:line="360" w:lineRule="auto"/>
        <w:ind w:firstLineChars="0"/>
        <w:outlineLvl w:val="1"/>
        <w:rPr>
          <w:rFonts w:ascii="Times New Roman" w:hAnsi="Times New Roman"/>
          <w:b/>
          <w:kern w:val="0"/>
          <w:szCs w:val="21"/>
        </w:rPr>
      </w:pPr>
      <w:r>
        <w:t>登录页显示</w:t>
      </w:r>
      <w:r>
        <w:rPr>
          <w:rFonts w:hint="eastAsia"/>
        </w:rPr>
        <w:t>企业</w:t>
      </w:r>
      <w:r>
        <w:t>信息、联系人等，</w:t>
      </w:r>
      <w:r>
        <w:rPr>
          <w:rFonts w:hint="eastAsia"/>
        </w:rPr>
        <w:t>并</w:t>
      </w:r>
      <w:r>
        <w:t>支持修改，确认企业</w:t>
      </w:r>
      <w:r>
        <w:rPr>
          <w:rFonts w:hint="eastAsia"/>
        </w:rPr>
        <w:t>得到</w:t>
      </w:r>
      <w:r>
        <w:t>及时的服务，保障权益</w:t>
      </w:r>
    </w:p>
    <w:p w14:paraId="227980DD" w14:textId="5E751614" w:rsidR="00050403" w:rsidRPr="00C529F1" w:rsidRDefault="00050403" w:rsidP="00050403">
      <w:pPr>
        <w:spacing w:line="360" w:lineRule="auto"/>
        <w:ind w:left="704"/>
      </w:pPr>
      <w:r>
        <w:rPr>
          <w:noProof/>
        </w:rPr>
        <w:drawing>
          <wp:inline distT="0" distB="0" distL="0" distR="0" wp14:anchorId="317A1533" wp14:editId="73C426D2">
            <wp:extent cx="3305175" cy="47434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4743450"/>
                    </a:xfrm>
                    <a:prstGeom prst="rect">
                      <a:avLst/>
                    </a:prstGeom>
                    <a:noFill/>
                    <a:ln>
                      <a:noFill/>
                    </a:ln>
                  </pic:spPr>
                </pic:pic>
              </a:graphicData>
            </a:graphic>
          </wp:inline>
        </w:drawing>
      </w:r>
    </w:p>
    <w:bookmarkEnd w:id="45"/>
    <w:bookmarkEnd w:id="46"/>
    <w:bookmarkEnd w:id="47"/>
    <w:p w14:paraId="31164254" w14:textId="7A8685AC" w:rsidR="00050403" w:rsidRPr="008059E5" w:rsidRDefault="00050403" w:rsidP="00A22C56">
      <w:pPr>
        <w:pStyle w:val="af6"/>
        <w:numPr>
          <w:ilvl w:val="2"/>
          <w:numId w:val="33"/>
        </w:numPr>
        <w:spacing w:line="360" w:lineRule="auto"/>
        <w:ind w:firstLineChars="0"/>
        <w:outlineLvl w:val="1"/>
        <w:rPr>
          <w:rFonts w:ascii="Times New Roman" w:hAnsi="Times New Roman"/>
          <w:b/>
          <w:kern w:val="0"/>
          <w:szCs w:val="21"/>
        </w:rPr>
      </w:pPr>
      <w:r w:rsidRPr="00E2067E">
        <w:rPr>
          <w:rFonts w:hint="eastAsia"/>
        </w:rPr>
        <w:t>云加密客户在登录页中链接查询及下载授权证书</w:t>
      </w:r>
      <w:r>
        <w:rPr>
          <w:rFonts w:hint="eastAsia"/>
        </w:rPr>
        <w:t>。</w:t>
      </w:r>
    </w:p>
    <w:p w14:paraId="692DB9D3" w14:textId="76E50F24" w:rsidR="00050403" w:rsidRPr="00050403" w:rsidRDefault="00050403" w:rsidP="00A22C56">
      <w:pPr>
        <w:pStyle w:val="af6"/>
        <w:numPr>
          <w:ilvl w:val="2"/>
          <w:numId w:val="33"/>
        </w:numPr>
        <w:spacing w:line="360" w:lineRule="auto"/>
        <w:ind w:firstLineChars="0"/>
        <w:outlineLvl w:val="1"/>
        <w:rPr>
          <w:rFonts w:ascii="Times New Roman" w:hAnsi="Times New Roman"/>
          <w:b/>
          <w:kern w:val="0"/>
          <w:szCs w:val="21"/>
        </w:rPr>
      </w:pPr>
      <w:r>
        <w:rPr>
          <w:rFonts w:hint="eastAsia"/>
        </w:rPr>
        <w:t>云加密注册页面替换为云加密注册系统页面。</w:t>
      </w:r>
    </w:p>
    <w:p w14:paraId="3BFBF8A0" w14:textId="77777777" w:rsidR="00A22C56" w:rsidRPr="00A22C56" w:rsidRDefault="00050403" w:rsidP="00A22C56">
      <w:pPr>
        <w:pStyle w:val="af6"/>
        <w:numPr>
          <w:ilvl w:val="2"/>
          <w:numId w:val="33"/>
        </w:numPr>
        <w:spacing w:line="360" w:lineRule="auto"/>
        <w:ind w:firstLineChars="0"/>
        <w:outlineLvl w:val="1"/>
        <w:rPr>
          <w:rFonts w:ascii="Times New Roman" w:hAnsi="Times New Roman"/>
          <w:b/>
          <w:kern w:val="0"/>
          <w:szCs w:val="21"/>
        </w:rPr>
      </w:pPr>
      <w:r w:rsidRPr="00E2067E">
        <w:rPr>
          <w:rFonts w:hint="eastAsia"/>
        </w:rPr>
        <w:t>门户中支持广告</w:t>
      </w:r>
      <w:r>
        <w:rPr>
          <w:rFonts w:hint="eastAsia"/>
        </w:rPr>
        <w:t>推送</w:t>
      </w:r>
      <w:r>
        <w:t>信息</w:t>
      </w:r>
      <w:r w:rsidRPr="00E2067E">
        <w:rPr>
          <w:rFonts w:hint="eastAsia"/>
        </w:rPr>
        <w:t>展示</w:t>
      </w:r>
    </w:p>
    <w:p w14:paraId="1B9C6F51" w14:textId="549B5EBE" w:rsidR="00A22C56" w:rsidRPr="00A22C56" w:rsidRDefault="00A22C56" w:rsidP="00A22C56">
      <w:pPr>
        <w:pStyle w:val="af6"/>
        <w:numPr>
          <w:ilvl w:val="2"/>
          <w:numId w:val="33"/>
        </w:numPr>
        <w:spacing w:line="360" w:lineRule="auto"/>
        <w:ind w:firstLineChars="0"/>
        <w:outlineLvl w:val="1"/>
        <w:rPr>
          <w:rFonts w:ascii="Times New Roman" w:hAnsi="Times New Roman"/>
          <w:b/>
          <w:kern w:val="0"/>
          <w:szCs w:val="21"/>
        </w:rPr>
      </w:pPr>
      <w:r>
        <w:rPr>
          <w:rFonts w:hint="eastAsia"/>
        </w:rPr>
        <w:t>系统管理</w:t>
      </w:r>
      <w:r w:rsidR="00A83F25">
        <w:rPr>
          <w:rFonts w:hint="eastAsia"/>
        </w:rPr>
        <w:t>支持</w:t>
      </w:r>
      <w:r w:rsidRPr="00A22C56">
        <w:rPr>
          <w:rFonts w:hint="eastAsia"/>
        </w:rPr>
        <w:t>批量</w:t>
      </w:r>
      <w:r>
        <w:rPr>
          <w:rFonts w:hint="eastAsia"/>
        </w:rPr>
        <w:t>升级</w:t>
      </w:r>
      <w:r w:rsidR="00A83F25">
        <w:rPr>
          <w:rFonts w:hint="eastAsia"/>
        </w:rPr>
        <w:t>低版本</w:t>
      </w:r>
      <w:r>
        <w:rPr>
          <w:rFonts w:hint="eastAsia"/>
        </w:rPr>
        <w:t>账套</w:t>
      </w:r>
    </w:p>
    <w:p w14:paraId="1DEE48AF" w14:textId="77777777" w:rsidR="00973545" w:rsidRDefault="00964828" w:rsidP="00973545">
      <w:pPr>
        <w:pStyle w:val="af6"/>
        <w:numPr>
          <w:ilvl w:val="1"/>
          <w:numId w:val="33"/>
        </w:numPr>
        <w:spacing w:line="360" w:lineRule="auto"/>
        <w:ind w:firstLineChars="0"/>
        <w:outlineLvl w:val="1"/>
        <w:rPr>
          <w:rFonts w:ascii="Times New Roman" w:hAnsi="Times New Roman"/>
          <w:b/>
          <w:kern w:val="0"/>
          <w:szCs w:val="21"/>
        </w:rPr>
      </w:pPr>
      <w:r>
        <w:rPr>
          <w:rFonts w:ascii="Times New Roman" w:hAnsi="Times New Roman" w:hint="eastAsia"/>
          <w:b/>
          <w:kern w:val="0"/>
          <w:szCs w:val="21"/>
        </w:rPr>
        <w:t>协同办公</w:t>
      </w:r>
    </w:p>
    <w:p w14:paraId="300A5569" w14:textId="432FDAEB" w:rsidR="00AD77DF" w:rsidRPr="00973545" w:rsidRDefault="00AD77DF" w:rsidP="00973545">
      <w:pPr>
        <w:pStyle w:val="af6"/>
        <w:numPr>
          <w:ilvl w:val="2"/>
          <w:numId w:val="33"/>
        </w:numPr>
        <w:spacing w:line="360" w:lineRule="auto"/>
        <w:ind w:firstLineChars="0"/>
        <w:outlineLvl w:val="1"/>
        <w:rPr>
          <w:rFonts w:ascii="Times New Roman" w:hAnsi="Times New Roman"/>
          <w:b/>
          <w:kern w:val="0"/>
          <w:szCs w:val="21"/>
        </w:rPr>
      </w:pPr>
      <w:r w:rsidRPr="00973545">
        <w:rPr>
          <w:rFonts w:ascii="Times New Roman" w:hAnsi="Times New Roman" w:hint="eastAsia"/>
          <w:b/>
          <w:kern w:val="0"/>
          <w:szCs w:val="21"/>
        </w:rPr>
        <w:t>单据审批</w:t>
      </w:r>
    </w:p>
    <w:p w14:paraId="177B6CDF" w14:textId="7D124B18" w:rsidR="00AD77DF" w:rsidRDefault="00AD77DF" w:rsidP="00AD77DF">
      <w:pPr>
        <w:pStyle w:val="af6"/>
        <w:numPr>
          <w:ilvl w:val="3"/>
          <w:numId w:val="33"/>
        </w:numPr>
        <w:ind w:firstLineChars="0"/>
      </w:pPr>
      <w:r>
        <w:rPr>
          <w:rFonts w:hint="eastAsia"/>
        </w:rPr>
        <w:t>自动发送待审批单据消息至工作圈手机端，</w:t>
      </w:r>
      <w:r w:rsidR="00050403">
        <w:rPr>
          <w:rFonts w:hint="eastAsia"/>
        </w:rPr>
        <w:t>新增</w:t>
      </w:r>
      <w:r>
        <w:rPr>
          <w:rFonts w:hint="eastAsia"/>
        </w:rPr>
        <w:t>支持工作圈手机端进行单据审批单据范围：供应链—</w:t>
      </w:r>
      <w:r w:rsidR="00050403">
        <w:rPr>
          <w:rFonts w:hint="eastAsia"/>
        </w:rPr>
        <w:t>采购请购单；采购入库单；其他入库单；其他出库单</w:t>
      </w:r>
    </w:p>
    <w:p w14:paraId="750C64AD" w14:textId="77777777" w:rsidR="00AD77DF" w:rsidRDefault="00AD77DF" w:rsidP="00AD77DF">
      <w:pPr>
        <w:pStyle w:val="af6"/>
        <w:numPr>
          <w:ilvl w:val="3"/>
          <w:numId w:val="33"/>
        </w:numPr>
        <w:ind w:firstLineChars="0"/>
      </w:pPr>
      <w:r>
        <w:rPr>
          <w:rFonts w:hint="eastAsia"/>
        </w:rPr>
        <w:t>即支持有审批流的场景也支持无审批流场景</w:t>
      </w:r>
    </w:p>
    <w:p w14:paraId="777F2D7E" w14:textId="77777777" w:rsidR="00AD77DF" w:rsidRPr="00964828" w:rsidRDefault="00AD77DF" w:rsidP="00AD77DF">
      <w:pPr>
        <w:pStyle w:val="af6"/>
        <w:numPr>
          <w:ilvl w:val="3"/>
          <w:numId w:val="33"/>
        </w:numPr>
        <w:ind w:firstLineChars="0"/>
      </w:pPr>
      <w:r>
        <w:rPr>
          <w:rFonts w:hint="eastAsia"/>
        </w:rPr>
        <w:t>支持工作圈手机端进行单据弃审</w:t>
      </w:r>
    </w:p>
    <w:p w14:paraId="3B24E312" w14:textId="77777777" w:rsidR="00A22C56" w:rsidRDefault="00A22C56" w:rsidP="00A22C56">
      <w:pPr>
        <w:pStyle w:val="af6"/>
        <w:numPr>
          <w:ilvl w:val="1"/>
          <w:numId w:val="33"/>
        </w:numPr>
        <w:spacing w:line="360" w:lineRule="auto"/>
        <w:ind w:firstLineChars="0"/>
        <w:outlineLvl w:val="1"/>
        <w:rPr>
          <w:rFonts w:ascii="Times New Roman" w:hAnsi="Times New Roman"/>
          <w:b/>
          <w:kern w:val="0"/>
          <w:szCs w:val="21"/>
        </w:rPr>
      </w:pPr>
      <w:r>
        <w:rPr>
          <w:rFonts w:ascii="Times New Roman" w:hAnsi="Times New Roman" w:hint="eastAsia"/>
          <w:b/>
          <w:kern w:val="0"/>
          <w:szCs w:val="21"/>
        </w:rPr>
        <w:t>工资</w:t>
      </w:r>
    </w:p>
    <w:p w14:paraId="510C3D77" w14:textId="77777777" w:rsidR="00A22C56" w:rsidRPr="00A22C56" w:rsidRDefault="00A22C56" w:rsidP="00A22C56">
      <w:pPr>
        <w:pStyle w:val="af6"/>
        <w:numPr>
          <w:ilvl w:val="2"/>
          <w:numId w:val="33"/>
        </w:numPr>
        <w:spacing w:line="360" w:lineRule="auto"/>
        <w:ind w:firstLineChars="0"/>
        <w:outlineLvl w:val="1"/>
        <w:rPr>
          <w:rFonts w:ascii="Times New Roman" w:hAnsi="Times New Roman"/>
          <w:b/>
          <w:kern w:val="0"/>
          <w:szCs w:val="21"/>
        </w:rPr>
      </w:pPr>
      <w:r w:rsidRPr="00A22C56">
        <w:rPr>
          <w:rFonts w:ascii="Times New Roman" w:hAnsi="Times New Roman" w:hint="eastAsia"/>
          <w:kern w:val="0"/>
          <w:szCs w:val="21"/>
        </w:rPr>
        <w:t>计件工资统计，人员档案和方案档案可以模糊参照</w:t>
      </w:r>
    </w:p>
    <w:p w14:paraId="6A870033" w14:textId="704ED8AD" w:rsidR="00A22C56" w:rsidRPr="0076006C" w:rsidRDefault="00A22C56" w:rsidP="0076006C">
      <w:pPr>
        <w:pStyle w:val="af6"/>
        <w:numPr>
          <w:ilvl w:val="2"/>
          <w:numId w:val="33"/>
        </w:numPr>
        <w:spacing w:line="360" w:lineRule="auto"/>
        <w:ind w:firstLineChars="0"/>
        <w:outlineLvl w:val="1"/>
        <w:rPr>
          <w:rFonts w:ascii="Times New Roman" w:hAnsi="Times New Roman"/>
          <w:b/>
          <w:kern w:val="0"/>
          <w:szCs w:val="21"/>
        </w:rPr>
      </w:pPr>
      <w:r w:rsidRPr="00A22C56">
        <w:rPr>
          <w:rFonts w:ascii="Times New Roman" w:hAnsi="Times New Roman" w:hint="eastAsia"/>
          <w:kern w:val="0"/>
          <w:szCs w:val="21"/>
        </w:rPr>
        <w:t>工资数据接口支持</w:t>
      </w:r>
      <w:r w:rsidRPr="00A22C56">
        <w:rPr>
          <w:rFonts w:ascii="Times New Roman" w:hAnsi="Times New Roman" w:hint="eastAsia"/>
          <w:kern w:val="0"/>
          <w:szCs w:val="21"/>
        </w:rPr>
        <w:t>Excel</w:t>
      </w:r>
      <w:r w:rsidRPr="00A22C56">
        <w:rPr>
          <w:rFonts w:ascii="Times New Roman" w:hAnsi="Times New Roman" w:hint="eastAsia"/>
          <w:kern w:val="0"/>
          <w:szCs w:val="21"/>
        </w:rPr>
        <w:t>导入</w:t>
      </w:r>
    </w:p>
    <w:p w14:paraId="434C6E1A" w14:textId="77777777" w:rsidR="0076006C" w:rsidRDefault="00A22C56" w:rsidP="0076006C">
      <w:pPr>
        <w:pStyle w:val="af6"/>
        <w:numPr>
          <w:ilvl w:val="1"/>
          <w:numId w:val="33"/>
        </w:numPr>
        <w:spacing w:line="360" w:lineRule="auto"/>
        <w:ind w:firstLineChars="0"/>
        <w:outlineLvl w:val="1"/>
        <w:rPr>
          <w:rFonts w:ascii="Times New Roman" w:hAnsi="Times New Roman"/>
          <w:b/>
          <w:kern w:val="0"/>
          <w:szCs w:val="21"/>
        </w:rPr>
      </w:pPr>
      <w:r>
        <w:rPr>
          <w:rFonts w:ascii="Times New Roman" w:hAnsi="Times New Roman" w:hint="eastAsia"/>
          <w:b/>
          <w:kern w:val="0"/>
          <w:szCs w:val="21"/>
        </w:rPr>
        <w:t>委外</w:t>
      </w:r>
    </w:p>
    <w:p w14:paraId="629F6626" w14:textId="40B27E87"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sidRPr="0076006C">
        <w:rPr>
          <w:rFonts w:ascii="Times New Roman" w:hAnsi="Times New Roman" w:hint="eastAsia"/>
          <w:kern w:val="0"/>
          <w:szCs w:val="21"/>
        </w:rPr>
        <w:t>委外模块</w:t>
      </w:r>
      <w:r>
        <w:rPr>
          <w:rFonts w:ascii="Times New Roman" w:hAnsi="Times New Roman" w:hint="eastAsia"/>
          <w:kern w:val="0"/>
          <w:szCs w:val="21"/>
        </w:rPr>
        <w:t>支持</w:t>
      </w:r>
      <w:r w:rsidRPr="0076006C">
        <w:rPr>
          <w:rFonts w:ascii="Times New Roman" w:hAnsi="Times New Roman" w:hint="eastAsia"/>
          <w:kern w:val="0"/>
          <w:szCs w:val="21"/>
        </w:rPr>
        <w:t>按照领料比例入库</w:t>
      </w:r>
    </w:p>
    <w:p w14:paraId="79E74589" w14:textId="77777777"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sidRPr="0076006C">
        <w:rPr>
          <w:rFonts w:ascii="Times New Roman" w:hAnsi="Times New Roman" w:hint="eastAsia"/>
          <w:kern w:val="0"/>
          <w:szCs w:val="21"/>
        </w:rPr>
        <w:t>快速录入勾选的情况下，单据上支持存货代码过滤</w:t>
      </w:r>
    </w:p>
    <w:p w14:paraId="061F6CF8" w14:textId="04422DE4"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sidRPr="0076006C">
        <w:rPr>
          <w:rFonts w:ascii="Times New Roman" w:hAnsi="Times New Roman" w:hint="eastAsia"/>
          <w:kern w:val="0"/>
          <w:szCs w:val="21"/>
        </w:rPr>
        <w:t>委外订单增加单据序时控制</w:t>
      </w:r>
    </w:p>
    <w:p w14:paraId="293918C7" w14:textId="77777777" w:rsidR="0076006C" w:rsidRDefault="00A22C56" w:rsidP="0076006C">
      <w:pPr>
        <w:pStyle w:val="af6"/>
        <w:numPr>
          <w:ilvl w:val="1"/>
          <w:numId w:val="33"/>
        </w:numPr>
        <w:spacing w:line="360" w:lineRule="auto"/>
        <w:ind w:firstLineChars="0"/>
        <w:outlineLvl w:val="1"/>
        <w:rPr>
          <w:rFonts w:ascii="Times New Roman" w:hAnsi="Times New Roman"/>
          <w:b/>
          <w:kern w:val="0"/>
          <w:szCs w:val="21"/>
        </w:rPr>
      </w:pPr>
      <w:r>
        <w:rPr>
          <w:rFonts w:ascii="Times New Roman" w:hAnsi="Times New Roman" w:hint="eastAsia"/>
          <w:b/>
          <w:kern w:val="0"/>
          <w:szCs w:val="21"/>
        </w:rPr>
        <w:t>生产</w:t>
      </w:r>
    </w:p>
    <w:p w14:paraId="476D5B7F" w14:textId="46BDDF01"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Pr>
          <w:rFonts w:ascii="Times New Roman" w:hAnsi="Times New Roman" w:hint="eastAsia"/>
          <w:kern w:val="0"/>
          <w:szCs w:val="21"/>
        </w:rPr>
        <w:t>初始化导航支持</w:t>
      </w:r>
      <w:r w:rsidRPr="0076006C">
        <w:rPr>
          <w:rFonts w:ascii="Times New Roman" w:hAnsi="Times New Roman" w:hint="eastAsia"/>
          <w:kern w:val="0"/>
          <w:szCs w:val="21"/>
        </w:rPr>
        <w:t>工艺路线导入</w:t>
      </w:r>
    </w:p>
    <w:p w14:paraId="3A446CE1" w14:textId="77777777" w:rsidR="004442D7" w:rsidRDefault="00A22C56" w:rsidP="004442D7">
      <w:pPr>
        <w:pStyle w:val="af6"/>
        <w:numPr>
          <w:ilvl w:val="1"/>
          <w:numId w:val="33"/>
        </w:numPr>
        <w:spacing w:line="360" w:lineRule="auto"/>
        <w:ind w:firstLineChars="0"/>
        <w:outlineLvl w:val="1"/>
        <w:rPr>
          <w:rFonts w:ascii="Times New Roman" w:hAnsi="Times New Roman"/>
          <w:b/>
          <w:kern w:val="0"/>
          <w:szCs w:val="21"/>
        </w:rPr>
      </w:pPr>
      <w:r>
        <w:rPr>
          <w:rFonts w:ascii="Times New Roman" w:hAnsi="Times New Roman" w:hint="eastAsia"/>
          <w:b/>
          <w:kern w:val="0"/>
          <w:szCs w:val="21"/>
        </w:rPr>
        <w:t>采购</w:t>
      </w:r>
    </w:p>
    <w:p w14:paraId="7C6FFAC4" w14:textId="6E57CA7C" w:rsidR="004442D7" w:rsidRPr="004442D7" w:rsidRDefault="004442D7" w:rsidP="004442D7">
      <w:pPr>
        <w:pStyle w:val="af6"/>
        <w:numPr>
          <w:ilvl w:val="2"/>
          <w:numId w:val="33"/>
        </w:numPr>
        <w:spacing w:line="360" w:lineRule="auto"/>
        <w:ind w:firstLineChars="0"/>
        <w:outlineLvl w:val="1"/>
        <w:rPr>
          <w:rFonts w:ascii="Times New Roman" w:hAnsi="Times New Roman"/>
          <w:b/>
          <w:kern w:val="0"/>
          <w:szCs w:val="21"/>
        </w:rPr>
      </w:pPr>
      <w:r>
        <w:rPr>
          <w:rFonts w:ascii="Times New Roman" w:hAnsi="Times New Roman" w:hint="eastAsia"/>
          <w:kern w:val="0"/>
          <w:szCs w:val="21"/>
        </w:rPr>
        <w:t>采购选项增加“月结年结后，到货单新增单据控制”，默认不勾选，不勾选表示月结年结后，不允许新增到货单</w:t>
      </w:r>
    </w:p>
    <w:p w14:paraId="049A33C2" w14:textId="77777777" w:rsidR="004442D7" w:rsidRDefault="00A22C56" w:rsidP="004442D7">
      <w:pPr>
        <w:pStyle w:val="af6"/>
        <w:numPr>
          <w:ilvl w:val="1"/>
          <w:numId w:val="33"/>
        </w:numPr>
        <w:spacing w:line="360" w:lineRule="auto"/>
        <w:ind w:firstLineChars="0"/>
        <w:outlineLvl w:val="1"/>
        <w:rPr>
          <w:rFonts w:ascii="Times New Roman" w:hAnsi="Times New Roman"/>
          <w:b/>
          <w:kern w:val="0"/>
          <w:szCs w:val="21"/>
        </w:rPr>
      </w:pPr>
      <w:r>
        <w:rPr>
          <w:rFonts w:ascii="Times New Roman" w:hAnsi="Times New Roman" w:hint="eastAsia"/>
          <w:b/>
          <w:kern w:val="0"/>
          <w:szCs w:val="21"/>
        </w:rPr>
        <w:t>销售</w:t>
      </w:r>
    </w:p>
    <w:p w14:paraId="77482AC4" w14:textId="54FCE2EB" w:rsidR="0076006C" w:rsidRPr="004442D7" w:rsidRDefault="0076006C" w:rsidP="004442D7">
      <w:pPr>
        <w:pStyle w:val="af6"/>
        <w:numPr>
          <w:ilvl w:val="2"/>
          <w:numId w:val="33"/>
        </w:numPr>
        <w:spacing w:line="360" w:lineRule="auto"/>
        <w:ind w:firstLineChars="0"/>
        <w:outlineLvl w:val="1"/>
        <w:rPr>
          <w:rFonts w:ascii="Times New Roman" w:hAnsi="Times New Roman"/>
          <w:b/>
          <w:kern w:val="0"/>
          <w:szCs w:val="21"/>
        </w:rPr>
      </w:pPr>
      <w:r w:rsidRPr="004442D7">
        <w:rPr>
          <w:rFonts w:ascii="Times New Roman" w:hAnsi="Times New Roman" w:hint="eastAsia"/>
          <w:kern w:val="0"/>
          <w:szCs w:val="21"/>
        </w:rPr>
        <w:t>销售发票</w:t>
      </w:r>
      <w:r w:rsidR="004442D7" w:rsidRPr="004442D7">
        <w:rPr>
          <w:rFonts w:ascii="Times New Roman" w:hAnsi="Times New Roman" w:hint="eastAsia"/>
          <w:kern w:val="0"/>
          <w:szCs w:val="21"/>
        </w:rPr>
        <w:t>参照</w:t>
      </w:r>
      <w:r w:rsidRPr="004442D7">
        <w:rPr>
          <w:rFonts w:ascii="Times New Roman" w:hAnsi="Times New Roman" w:hint="eastAsia"/>
          <w:kern w:val="0"/>
          <w:szCs w:val="21"/>
        </w:rPr>
        <w:t>发货单</w:t>
      </w:r>
      <w:r w:rsidR="004442D7" w:rsidRPr="004442D7">
        <w:rPr>
          <w:rFonts w:ascii="Times New Roman" w:hAnsi="Times New Roman" w:hint="eastAsia"/>
          <w:kern w:val="0"/>
          <w:szCs w:val="21"/>
        </w:rPr>
        <w:t>生单</w:t>
      </w:r>
      <w:r w:rsidRPr="004442D7">
        <w:rPr>
          <w:rFonts w:ascii="Times New Roman" w:hAnsi="Times New Roman" w:hint="eastAsia"/>
          <w:kern w:val="0"/>
          <w:szCs w:val="21"/>
        </w:rPr>
        <w:t>，过滤界面选发货单的时候，发货单号</w:t>
      </w:r>
      <w:r w:rsidR="004442D7" w:rsidRPr="004442D7">
        <w:rPr>
          <w:rFonts w:ascii="Times New Roman" w:hAnsi="Times New Roman" w:hint="eastAsia"/>
          <w:kern w:val="0"/>
          <w:szCs w:val="21"/>
        </w:rPr>
        <w:t>支持</w:t>
      </w:r>
      <w:r w:rsidRPr="004442D7">
        <w:rPr>
          <w:rFonts w:ascii="Times New Roman" w:hAnsi="Times New Roman" w:hint="eastAsia"/>
          <w:kern w:val="0"/>
          <w:szCs w:val="21"/>
        </w:rPr>
        <w:t>模糊过滤</w:t>
      </w:r>
    </w:p>
    <w:p w14:paraId="635892B6" w14:textId="77777777" w:rsidR="0076006C" w:rsidRDefault="00A22C56" w:rsidP="0076006C">
      <w:pPr>
        <w:pStyle w:val="af6"/>
        <w:numPr>
          <w:ilvl w:val="1"/>
          <w:numId w:val="33"/>
        </w:numPr>
        <w:spacing w:line="360" w:lineRule="auto"/>
        <w:ind w:firstLineChars="0"/>
        <w:outlineLvl w:val="1"/>
        <w:rPr>
          <w:rFonts w:ascii="Times New Roman" w:hAnsi="Times New Roman"/>
          <w:b/>
          <w:kern w:val="0"/>
          <w:szCs w:val="21"/>
        </w:rPr>
      </w:pPr>
      <w:r>
        <w:rPr>
          <w:rFonts w:ascii="Times New Roman" w:hAnsi="Times New Roman" w:hint="eastAsia"/>
          <w:b/>
          <w:kern w:val="0"/>
          <w:szCs w:val="21"/>
        </w:rPr>
        <w:t>库存</w:t>
      </w:r>
    </w:p>
    <w:p w14:paraId="1F973BEF" w14:textId="731D02FA"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Pr>
          <w:rFonts w:ascii="Times New Roman" w:hAnsi="Times New Roman" w:hint="eastAsia"/>
          <w:kern w:val="0"/>
          <w:szCs w:val="21"/>
        </w:rPr>
        <w:t>支持</w:t>
      </w:r>
      <w:r w:rsidRPr="0076006C">
        <w:rPr>
          <w:rFonts w:ascii="Times New Roman" w:hAnsi="Times New Roman" w:hint="eastAsia"/>
          <w:kern w:val="0"/>
          <w:szCs w:val="21"/>
        </w:rPr>
        <w:t>产成品入库单参照销售订单生成</w:t>
      </w:r>
    </w:p>
    <w:p w14:paraId="6F5A6056" w14:textId="77777777"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Pr>
          <w:rFonts w:ascii="Times New Roman" w:hAnsi="Times New Roman" w:hint="eastAsia"/>
          <w:kern w:val="0"/>
          <w:szCs w:val="21"/>
        </w:rPr>
        <w:t>现存量查询，</w:t>
      </w:r>
      <w:r w:rsidRPr="0076006C">
        <w:rPr>
          <w:rFonts w:ascii="Times New Roman" w:hAnsi="Times New Roman" w:hint="eastAsia"/>
          <w:kern w:val="0"/>
          <w:szCs w:val="21"/>
        </w:rPr>
        <w:t>汇总条件勾上货位，增加现存量</w:t>
      </w:r>
      <w:r>
        <w:rPr>
          <w:rFonts w:ascii="Times New Roman" w:hAnsi="Times New Roman" w:hint="eastAsia"/>
          <w:kern w:val="0"/>
          <w:szCs w:val="21"/>
        </w:rPr>
        <w:t>查询</w:t>
      </w:r>
    </w:p>
    <w:p w14:paraId="203456DA" w14:textId="45210DA0"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Pr>
          <w:rFonts w:ascii="Times New Roman" w:hAnsi="Times New Roman" w:hint="eastAsia"/>
          <w:kern w:val="0"/>
          <w:szCs w:val="21"/>
        </w:rPr>
        <w:t>物料清单录入，存货编码</w:t>
      </w:r>
      <w:r w:rsidRPr="0076006C">
        <w:rPr>
          <w:rFonts w:ascii="Times New Roman" w:hAnsi="Times New Roman" w:hint="eastAsia"/>
          <w:kern w:val="0"/>
          <w:szCs w:val="21"/>
        </w:rPr>
        <w:t>录入存货名称</w:t>
      </w:r>
      <w:r>
        <w:rPr>
          <w:rFonts w:ascii="Times New Roman" w:hAnsi="Times New Roman" w:hint="eastAsia"/>
          <w:kern w:val="0"/>
          <w:szCs w:val="21"/>
        </w:rPr>
        <w:t>、</w:t>
      </w:r>
      <w:r w:rsidRPr="0076006C">
        <w:rPr>
          <w:rFonts w:ascii="Times New Roman" w:hAnsi="Times New Roman" w:hint="eastAsia"/>
          <w:kern w:val="0"/>
          <w:szCs w:val="21"/>
        </w:rPr>
        <w:t>存货编码</w:t>
      </w:r>
      <w:r>
        <w:rPr>
          <w:rFonts w:ascii="Times New Roman" w:hAnsi="Times New Roman" w:hint="eastAsia"/>
          <w:kern w:val="0"/>
          <w:szCs w:val="21"/>
        </w:rPr>
        <w:t>或</w:t>
      </w:r>
      <w:r w:rsidRPr="0076006C">
        <w:rPr>
          <w:rFonts w:ascii="Times New Roman" w:hAnsi="Times New Roman" w:hint="eastAsia"/>
          <w:kern w:val="0"/>
          <w:szCs w:val="21"/>
        </w:rPr>
        <w:t>规格型号都可以过滤出存货</w:t>
      </w:r>
    </w:p>
    <w:p w14:paraId="201485B3" w14:textId="57A5B659"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sidRPr="0076006C">
        <w:rPr>
          <w:rFonts w:ascii="Times New Roman" w:hAnsi="Times New Roman" w:hint="eastAsia"/>
          <w:kern w:val="0"/>
          <w:szCs w:val="21"/>
        </w:rPr>
        <w:t>销</w:t>
      </w:r>
      <w:r>
        <w:rPr>
          <w:rFonts w:ascii="Times New Roman" w:hAnsi="Times New Roman" w:hint="eastAsia"/>
          <w:kern w:val="0"/>
          <w:szCs w:val="21"/>
        </w:rPr>
        <w:t>售出库单带出存货档案默认</w:t>
      </w:r>
      <w:r w:rsidRPr="0076006C">
        <w:rPr>
          <w:rFonts w:ascii="Times New Roman" w:hAnsi="Times New Roman" w:hint="eastAsia"/>
          <w:kern w:val="0"/>
          <w:szCs w:val="21"/>
        </w:rPr>
        <w:t>货位</w:t>
      </w:r>
    </w:p>
    <w:p w14:paraId="0B515BD0" w14:textId="2AD9010E" w:rsidR="0076006C" w:rsidRPr="0076006C" w:rsidRDefault="0076006C" w:rsidP="0076006C">
      <w:pPr>
        <w:pStyle w:val="af6"/>
        <w:numPr>
          <w:ilvl w:val="2"/>
          <w:numId w:val="33"/>
        </w:numPr>
        <w:spacing w:line="360" w:lineRule="auto"/>
        <w:ind w:firstLineChars="0"/>
        <w:outlineLvl w:val="1"/>
        <w:rPr>
          <w:rFonts w:ascii="Times New Roman" w:hAnsi="Times New Roman"/>
          <w:b/>
          <w:kern w:val="0"/>
          <w:szCs w:val="21"/>
        </w:rPr>
      </w:pPr>
      <w:r w:rsidRPr="0076006C">
        <w:rPr>
          <w:rFonts w:ascii="Times New Roman" w:hAnsi="Times New Roman" w:hint="eastAsia"/>
          <w:kern w:val="0"/>
          <w:szCs w:val="21"/>
        </w:rPr>
        <w:t>材</w:t>
      </w:r>
      <w:r w:rsidR="004442D7">
        <w:rPr>
          <w:rFonts w:ascii="Times New Roman" w:hAnsi="Times New Roman" w:hint="eastAsia"/>
          <w:kern w:val="0"/>
          <w:szCs w:val="21"/>
        </w:rPr>
        <w:t>料出库单选择生产订单号时增加“</w:t>
      </w:r>
      <w:r w:rsidR="004442D7" w:rsidRPr="0076006C">
        <w:rPr>
          <w:rFonts w:ascii="Times New Roman" w:hAnsi="Times New Roman" w:hint="eastAsia"/>
          <w:kern w:val="0"/>
          <w:szCs w:val="21"/>
        </w:rPr>
        <w:t>销售订单号</w:t>
      </w:r>
      <w:r w:rsidR="004442D7">
        <w:rPr>
          <w:rFonts w:ascii="Times New Roman" w:hAnsi="Times New Roman" w:hint="eastAsia"/>
          <w:kern w:val="0"/>
          <w:szCs w:val="21"/>
        </w:rPr>
        <w:t>”</w:t>
      </w:r>
      <w:r w:rsidR="004442D7" w:rsidRPr="0076006C">
        <w:rPr>
          <w:rFonts w:ascii="Times New Roman" w:hAnsi="Times New Roman" w:hint="eastAsia"/>
          <w:kern w:val="0"/>
          <w:szCs w:val="21"/>
        </w:rPr>
        <w:t>条件</w:t>
      </w:r>
    </w:p>
    <w:p w14:paraId="5C62B471" w14:textId="77777777" w:rsidR="003E0E21" w:rsidRPr="00C049B9" w:rsidRDefault="003E0E21" w:rsidP="00BE6F3B">
      <w:pPr>
        <w:pStyle w:val="1"/>
        <w:numPr>
          <w:ilvl w:val="0"/>
          <w:numId w:val="32"/>
        </w:numPr>
        <w:spacing w:line="360" w:lineRule="auto"/>
        <w:rPr>
          <w:rFonts w:ascii="宋体" w:hAnsi="宋体"/>
        </w:rPr>
      </w:pPr>
      <w:bookmarkStart w:id="48" w:name="_Toc80375297"/>
      <w:bookmarkStart w:id="49" w:name="_Toc80470350"/>
      <w:bookmarkStart w:id="50" w:name="_Toc80470586"/>
      <w:bookmarkStart w:id="51" w:name="_Toc80472375"/>
      <w:bookmarkStart w:id="52" w:name="_Toc81668252"/>
      <w:bookmarkStart w:id="53" w:name="_Toc83012640"/>
      <w:bookmarkStart w:id="54" w:name="_Toc83713253"/>
      <w:bookmarkStart w:id="55" w:name="_Toc83805012"/>
      <w:bookmarkStart w:id="56" w:name="_Toc84065272"/>
      <w:bookmarkStart w:id="57" w:name="_Toc85356798"/>
      <w:bookmarkStart w:id="58" w:name="_Toc85447744"/>
      <w:bookmarkStart w:id="59" w:name="_Toc85597943"/>
      <w:bookmarkStart w:id="60" w:name="_Toc85612129"/>
      <w:bookmarkStart w:id="61" w:name="_Toc85613140"/>
      <w:bookmarkStart w:id="62" w:name="_Toc86032106"/>
      <w:bookmarkStart w:id="63" w:name="_Toc86133743"/>
      <w:bookmarkStart w:id="64" w:name="_Toc86550735"/>
      <w:bookmarkStart w:id="65" w:name="_Toc86649285"/>
      <w:bookmarkStart w:id="66" w:name="_Toc86654005"/>
      <w:bookmarkStart w:id="67" w:name="_Toc86740824"/>
      <w:bookmarkStart w:id="68" w:name="_Toc86825859"/>
      <w:bookmarkStart w:id="69" w:name="_Toc87083981"/>
      <w:bookmarkStart w:id="70" w:name="_Toc87084336"/>
      <w:bookmarkStart w:id="71" w:name="_Toc87164537"/>
      <w:bookmarkStart w:id="72" w:name="_Toc87176636"/>
      <w:bookmarkStart w:id="73" w:name="_Toc87259121"/>
      <w:bookmarkStart w:id="74" w:name="_Toc87260137"/>
      <w:bookmarkStart w:id="75" w:name="_Toc87329634"/>
      <w:bookmarkStart w:id="76" w:name="_Toc87343138"/>
      <w:bookmarkStart w:id="77" w:name="_Toc87430827"/>
      <w:bookmarkStart w:id="78" w:name="_Toc103480680"/>
      <w:bookmarkStart w:id="79" w:name="_Toc105311195"/>
      <w:bookmarkStart w:id="80" w:name="_Toc105323815"/>
      <w:bookmarkStart w:id="81" w:name="_Toc107115411"/>
      <w:bookmarkStart w:id="82" w:name="_Toc107996783"/>
      <w:bookmarkStart w:id="83" w:name="_Toc108576469"/>
      <w:bookmarkStart w:id="84" w:name="_Toc108962432"/>
      <w:bookmarkStart w:id="85" w:name="_Toc110821443"/>
      <w:bookmarkStart w:id="86" w:name="_Toc112831046"/>
      <w:r w:rsidRPr="00C049B9">
        <w:rPr>
          <w:rFonts w:ascii="宋体" w:hAnsi="宋体" w:hint="eastAsia"/>
        </w:rPr>
        <w:t>产品名称及版本号</w:t>
      </w:r>
    </w:p>
    <w:p w14:paraId="51B136EE" w14:textId="77777777" w:rsidR="003E0E21" w:rsidRPr="00C049B9" w:rsidRDefault="003E0E21" w:rsidP="003E0E21">
      <w:pPr>
        <w:pStyle w:val="af6"/>
        <w:spacing w:line="360" w:lineRule="auto"/>
        <w:ind w:left="630" w:firstLineChars="0" w:firstLine="0"/>
      </w:pPr>
      <w:r w:rsidRPr="00C049B9">
        <w:rPr>
          <w:rFonts w:hint="eastAsia"/>
        </w:rPr>
        <w:t>产品名称：</w:t>
      </w:r>
      <w:r w:rsidRPr="00C049B9">
        <w:rPr>
          <w:rFonts w:hint="eastAsia"/>
        </w:rPr>
        <w:t>T6-</w:t>
      </w:r>
      <w:r w:rsidRPr="00C049B9">
        <w:rPr>
          <w:rFonts w:hint="eastAsia"/>
        </w:rPr>
        <w:t>企业管理软件</w:t>
      </w:r>
    </w:p>
    <w:p w14:paraId="1695272C" w14:textId="53851907" w:rsidR="003E0E21" w:rsidRPr="00C049B9" w:rsidRDefault="003E0E21" w:rsidP="003E0E21">
      <w:pPr>
        <w:pStyle w:val="af6"/>
        <w:ind w:left="630" w:firstLineChars="0" w:firstLine="0"/>
      </w:pPr>
      <w:r w:rsidRPr="00C049B9">
        <w:rPr>
          <w:rFonts w:hint="eastAsia"/>
        </w:rPr>
        <w:t>版本号：</w:t>
      </w:r>
      <w:r w:rsidRPr="00C049B9">
        <w:rPr>
          <w:rFonts w:hint="eastAsia"/>
        </w:rPr>
        <w:t>V</w:t>
      </w:r>
      <w:r w:rsidR="00342C70">
        <w:t>7.</w:t>
      </w:r>
      <w:r w:rsidR="000D3488">
        <w:t>1</w:t>
      </w:r>
      <w:r w:rsidRPr="00C049B9">
        <w:rPr>
          <w:rFonts w:hint="eastAsia"/>
        </w:rPr>
        <w:tab/>
      </w:r>
    </w:p>
    <w:p w14:paraId="730C8D3C" w14:textId="77777777" w:rsidR="00E5394A" w:rsidRPr="00C049B9" w:rsidRDefault="00E5394A" w:rsidP="003E0E21">
      <w:pPr>
        <w:pStyle w:val="af6"/>
        <w:ind w:left="630" w:firstLineChars="0" w:firstLine="0"/>
      </w:pPr>
    </w:p>
    <w:p w14:paraId="43933739" w14:textId="77777777" w:rsidR="00BE6F3B" w:rsidRPr="00C049B9" w:rsidRDefault="00BE6F3B" w:rsidP="00BE6F3B">
      <w:pPr>
        <w:pStyle w:val="1"/>
        <w:numPr>
          <w:ilvl w:val="0"/>
          <w:numId w:val="32"/>
        </w:numPr>
        <w:spacing w:line="360" w:lineRule="auto"/>
        <w:rPr>
          <w:rFonts w:ascii="宋体" w:hAnsi="宋体"/>
        </w:rPr>
      </w:pPr>
      <w:r w:rsidRPr="00C049B9">
        <w:rPr>
          <w:rFonts w:ascii="宋体" w:hAnsi="宋体" w:hint="eastAsia"/>
        </w:rPr>
        <w:t>系统环境</w:t>
      </w:r>
    </w:p>
    <w:p w14:paraId="01BA6C70" w14:textId="77777777" w:rsidR="003E0E21" w:rsidRPr="00C049B9" w:rsidRDefault="003E0E21" w:rsidP="003E0E21">
      <w:pPr>
        <w:pStyle w:val="af6"/>
        <w:numPr>
          <w:ilvl w:val="0"/>
          <w:numId w:val="34"/>
        </w:numPr>
        <w:spacing w:beforeLines="100" w:before="360" w:afterLines="100" w:after="360"/>
        <w:ind w:firstLineChars="0"/>
        <w:outlineLvl w:val="1"/>
        <w:rPr>
          <w:b/>
          <w:vanish/>
        </w:rPr>
      </w:pPr>
    </w:p>
    <w:p w14:paraId="67DEB949" w14:textId="77777777" w:rsidR="003E0E21" w:rsidRPr="00C049B9" w:rsidRDefault="003E0E21" w:rsidP="003E0E21">
      <w:pPr>
        <w:pStyle w:val="af6"/>
        <w:numPr>
          <w:ilvl w:val="0"/>
          <w:numId w:val="34"/>
        </w:numPr>
        <w:spacing w:beforeLines="100" w:before="360" w:afterLines="100" w:after="360"/>
        <w:ind w:firstLineChars="0"/>
        <w:outlineLvl w:val="1"/>
        <w:rPr>
          <w:b/>
          <w:vanish/>
        </w:rPr>
      </w:pP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3686"/>
        <w:gridCol w:w="5103"/>
      </w:tblGrid>
      <w:tr w:rsidR="00C049B9" w:rsidRPr="00424936" w14:paraId="01207338" w14:textId="77777777" w:rsidTr="00C26E65">
        <w:trPr>
          <w:trHeight w:val="415"/>
        </w:trPr>
        <w:tc>
          <w:tcPr>
            <w:tcW w:w="1020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7712FD" w14:textId="77777777" w:rsidR="00BE6F3B" w:rsidRPr="00424936" w:rsidRDefault="00BE6F3B" w:rsidP="00BD3D42">
            <w:pPr>
              <w:jc w:val="center"/>
              <w:rPr>
                <w:b/>
                <w:sz w:val="21"/>
                <w:szCs w:val="21"/>
              </w:rPr>
            </w:pPr>
            <w:r w:rsidRPr="00424936">
              <w:rPr>
                <w:rFonts w:hint="eastAsia"/>
                <w:b/>
                <w:sz w:val="21"/>
                <w:szCs w:val="21"/>
              </w:rPr>
              <w:t>硬件环境</w:t>
            </w:r>
          </w:p>
        </w:tc>
      </w:tr>
      <w:tr w:rsidR="00C049B9" w:rsidRPr="00424936" w14:paraId="16D87929"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54F0CFC2" w14:textId="77777777" w:rsidR="00BE6F3B" w:rsidRPr="00424936" w:rsidRDefault="00BE6F3B" w:rsidP="00BD3D42">
            <w:pPr>
              <w:rPr>
                <w:sz w:val="21"/>
                <w:szCs w:val="21"/>
              </w:rPr>
            </w:pPr>
            <w:r w:rsidRPr="00424936">
              <w:rPr>
                <w:sz w:val="21"/>
                <w:szCs w:val="21"/>
              </w:rPr>
              <w:t>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5F29F5" w14:textId="77777777" w:rsidR="00BE6F3B" w:rsidRPr="00424936" w:rsidRDefault="00BE6F3B" w:rsidP="00BD3D42">
            <w:pPr>
              <w:jc w:val="center"/>
              <w:rPr>
                <w:sz w:val="21"/>
                <w:szCs w:val="21"/>
              </w:rPr>
            </w:pPr>
            <w:r w:rsidRPr="00424936">
              <w:rPr>
                <w:rFonts w:hint="eastAsia"/>
                <w:sz w:val="21"/>
                <w:szCs w:val="21"/>
              </w:rPr>
              <w:t>最低配置</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ED97133" w14:textId="77777777" w:rsidR="00BE6F3B" w:rsidRPr="00424936" w:rsidRDefault="00BE6F3B" w:rsidP="00BD3D42">
            <w:pPr>
              <w:jc w:val="center"/>
              <w:rPr>
                <w:sz w:val="21"/>
                <w:szCs w:val="21"/>
              </w:rPr>
            </w:pPr>
            <w:r w:rsidRPr="00424936">
              <w:rPr>
                <w:rFonts w:hint="eastAsia"/>
                <w:sz w:val="21"/>
                <w:szCs w:val="21"/>
              </w:rPr>
              <w:t>推荐配置</w:t>
            </w:r>
          </w:p>
        </w:tc>
      </w:tr>
      <w:tr w:rsidR="00C049B9" w:rsidRPr="00424936" w14:paraId="074479C7"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09ACE640" w14:textId="77777777" w:rsidR="00BE6F3B" w:rsidRPr="00424936" w:rsidRDefault="00BE6F3B" w:rsidP="00BD3D42">
            <w:pPr>
              <w:rPr>
                <w:sz w:val="21"/>
                <w:szCs w:val="21"/>
              </w:rPr>
            </w:pPr>
            <w:r w:rsidRPr="00424936">
              <w:rPr>
                <w:rFonts w:hint="eastAsia"/>
                <w:sz w:val="21"/>
                <w:szCs w:val="21"/>
              </w:rPr>
              <w:t>客户端</w:t>
            </w:r>
          </w:p>
        </w:tc>
        <w:tc>
          <w:tcPr>
            <w:tcW w:w="3686" w:type="dxa"/>
            <w:tcBorders>
              <w:top w:val="single" w:sz="4" w:space="0" w:color="auto"/>
              <w:left w:val="single" w:sz="4" w:space="0" w:color="auto"/>
              <w:bottom w:val="single" w:sz="4" w:space="0" w:color="auto"/>
              <w:right w:val="single" w:sz="4" w:space="0" w:color="auto"/>
            </w:tcBorders>
            <w:hideMark/>
          </w:tcPr>
          <w:p w14:paraId="4909DC3F" w14:textId="77777777" w:rsidR="00BE6F3B" w:rsidRPr="00424936" w:rsidRDefault="00BE6F3B" w:rsidP="00C26E65">
            <w:pPr>
              <w:jc w:val="both"/>
              <w:rPr>
                <w:sz w:val="21"/>
                <w:szCs w:val="21"/>
              </w:rPr>
            </w:pPr>
            <w:r w:rsidRPr="00424936">
              <w:rPr>
                <w:rFonts w:hint="eastAsia"/>
                <w:sz w:val="21"/>
                <w:szCs w:val="21"/>
              </w:rPr>
              <w:t>内存</w:t>
            </w:r>
            <w:r w:rsidRPr="00424936">
              <w:rPr>
                <w:sz w:val="21"/>
                <w:szCs w:val="21"/>
              </w:rPr>
              <w:t>512MB</w:t>
            </w:r>
            <w:r w:rsidRPr="00424936">
              <w:rPr>
                <w:rFonts w:hint="eastAsia"/>
                <w:sz w:val="21"/>
                <w:szCs w:val="21"/>
              </w:rPr>
              <w:t>以上、</w:t>
            </w:r>
            <w:r w:rsidRPr="00424936">
              <w:rPr>
                <w:sz w:val="21"/>
                <w:szCs w:val="21"/>
              </w:rPr>
              <w:t>CPU 1GHz</w:t>
            </w:r>
            <w:r w:rsidRPr="00424936">
              <w:rPr>
                <w:rFonts w:hint="eastAsia"/>
                <w:sz w:val="21"/>
                <w:szCs w:val="21"/>
              </w:rPr>
              <w:t>以上、磁盘空间</w:t>
            </w:r>
            <w:r w:rsidRPr="00424936">
              <w:rPr>
                <w:sz w:val="21"/>
                <w:szCs w:val="21"/>
              </w:rPr>
              <w:t>20GB</w:t>
            </w:r>
            <w:r w:rsidRPr="00424936">
              <w:rPr>
                <w:rFonts w:hint="eastAsia"/>
                <w:sz w:val="21"/>
                <w:szCs w:val="21"/>
              </w:rPr>
              <w:t>以上</w:t>
            </w:r>
          </w:p>
        </w:tc>
        <w:tc>
          <w:tcPr>
            <w:tcW w:w="5103" w:type="dxa"/>
            <w:tcBorders>
              <w:top w:val="single" w:sz="4" w:space="0" w:color="auto"/>
              <w:left w:val="single" w:sz="4" w:space="0" w:color="auto"/>
              <w:bottom w:val="single" w:sz="4" w:space="0" w:color="auto"/>
              <w:right w:val="single" w:sz="4" w:space="0" w:color="auto"/>
            </w:tcBorders>
            <w:hideMark/>
          </w:tcPr>
          <w:p w14:paraId="1A53432B" w14:textId="77777777" w:rsidR="00BE6F3B" w:rsidRPr="00424936" w:rsidRDefault="00BE6F3B" w:rsidP="00C26E65">
            <w:pPr>
              <w:jc w:val="both"/>
              <w:rPr>
                <w:sz w:val="21"/>
                <w:szCs w:val="21"/>
              </w:rPr>
            </w:pPr>
            <w:r w:rsidRPr="00424936">
              <w:rPr>
                <w:rFonts w:hint="eastAsia"/>
                <w:sz w:val="21"/>
                <w:szCs w:val="21"/>
              </w:rPr>
              <w:t>内存</w:t>
            </w:r>
            <w:r w:rsidRPr="00424936">
              <w:rPr>
                <w:sz w:val="21"/>
                <w:szCs w:val="21"/>
              </w:rPr>
              <w:t>1GB</w:t>
            </w:r>
            <w:r w:rsidRPr="00424936">
              <w:rPr>
                <w:rFonts w:hint="eastAsia"/>
                <w:sz w:val="21"/>
                <w:szCs w:val="21"/>
              </w:rPr>
              <w:t>以上、</w:t>
            </w:r>
            <w:r w:rsidRPr="00424936">
              <w:rPr>
                <w:sz w:val="21"/>
                <w:szCs w:val="21"/>
              </w:rPr>
              <w:t>CPU 2GHz</w:t>
            </w:r>
            <w:r w:rsidRPr="00424936">
              <w:rPr>
                <w:rFonts w:hint="eastAsia"/>
                <w:sz w:val="21"/>
                <w:szCs w:val="21"/>
              </w:rPr>
              <w:t>以上、磁盘空间</w:t>
            </w:r>
            <w:r w:rsidRPr="00424936">
              <w:rPr>
                <w:sz w:val="21"/>
                <w:szCs w:val="21"/>
              </w:rPr>
              <w:t>40GB</w:t>
            </w:r>
            <w:r w:rsidRPr="00424936">
              <w:rPr>
                <w:rFonts w:hint="eastAsia"/>
                <w:sz w:val="21"/>
                <w:szCs w:val="21"/>
              </w:rPr>
              <w:t>以上</w:t>
            </w:r>
          </w:p>
        </w:tc>
      </w:tr>
      <w:tr w:rsidR="00C049B9" w:rsidRPr="00424936" w14:paraId="375199AC"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690080C3" w14:textId="77777777" w:rsidR="00BE6F3B" w:rsidRPr="00424936" w:rsidRDefault="00BE6F3B" w:rsidP="00BD3D42">
            <w:pPr>
              <w:rPr>
                <w:sz w:val="21"/>
                <w:szCs w:val="21"/>
              </w:rPr>
            </w:pPr>
            <w:r w:rsidRPr="00424936">
              <w:rPr>
                <w:rFonts w:hint="eastAsia"/>
                <w:sz w:val="21"/>
                <w:szCs w:val="21"/>
              </w:rPr>
              <w:t>数据服务器</w:t>
            </w:r>
          </w:p>
        </w:tc>
        <w:tc>
          <w:tcPr>
            <w:tcW w:w="3686" w:type="dxa"/>
            <w:tcBorders>
              <w:top w:val="single" w:sz="4" w:space="0" w:color="auto"/>
              <w:left w:val="single" w:sz="4" w:space="0" w:color="auto"/>
              <w:bottom w:val="single" w:sz="4" w:space="0" w:color="auto"/>
              <w:right w:val="single" w:sz="4" w:space="0" w:color="auto"/>
            </w:tcBorders>
            <w:hideMark/>
          </w:tcPr>
          <w:p w14:paraId="53589EE4" w14:textId="77777777" w:rsidR="00BE6F3B" w:rsidRPr="00424936" w:rsidRDefault="00BE6F3B" w:rsidP="00C26E65">
            <w:pPr>
              <w:jc w:val="both"/>
              <w:rPr>
                <w:sz w:val="21"/>
                <w:szCs w:val="21"/>
              </w:rPr>
            </w:pPr>
            <w:r w:rsidRPr="00424936">
              <w:rPr>
                <w:rFonts w:hint="eastAsia"/>
                <w:sz w:val="21"/>
                <w:szCs w:val="21"/>
              </w:rPr>
              <w:t>内存</w:t>
            </w:r>
            <w:r w:rsidRPr="00424936">
              <w:rPr>
                <w:sz w:val="21"/>
                <w:szCs w:val="21"/>
              </w:rPr>
              <w:t>2GB</w:t>
            </w:r>
            <w:r w:rsidRPr="00424936">
              <w:rPr>
                <w:rFonts w:hint="eastAsia"/>
                <w:sz w:val="21"/>
                <w:szCs w:val="21"/>
              </w:rPr>
              <w:t>以上、</w:t>
            </w:r>
            <w:r w:rsidRPr="00424936">
              <w:rPr>
                <w:sz w:val="21"/>
                <w:szCs w:val="21"/>
              </w:rPr>
              <w:t>CPU</w:t>
            </w:r>
            <w:r w:rsidRPr="00424936">
              <w:rPr>
                <w:rFonts w:hint="eastAsia"/>
                <w:sz w:val="21"/>
                <w:szCs w:val="21"/>
              </w:rPr>
              <w:t>频率</w:t>
            </w:r>
            <w:r w:rsidRPr="00424936">
              <w:rPr>
                <w:sz w:val="21"/>
                <w:szCs w:val="21"/>
              </w:rPr>
              <w:t xml:space="preserve"> 1GHz</w:t>
            </w:r>
            <w:r w:rsidRPr="00424936">
              <w:rPr>
                <w:rFonts w:hint="eastAsia"/>
                <w:sz w:val="21"/>
                <w:szCs w:val="21"/>
              </w:rPr>
              <w:t>以上、磁盘空间</w:t>
            </w:r>
            <w:r w:rsidRPr="00424936">
              <w:rPr>
                <w:sz w:val="21"/>
                <w:szCs w:val="21"/>
              </w:rPr>
              <w:t>40GB</w:t>
            </w:r>
            <w:r w:rsidRPr="00424936">
              <w:rPr>
                <w:rFonts w:hint="eastAsia"/>
                <w:sz w:val="21"/>
                <w:szCs w:val="21"/>
              </w:rPr>
              <w:t>以上</w:t>
            </w:r>
          </w:p>
        </w:tc>
        <w:tc>
          <w:tcPr>
            <w:tcW w:w="5103" w:type="dxa"/>
            <w:tcBorders>
              <w:top w:val="single" w:sz="4" w:space="0" w:color="auto"/>
              <w:left w:val="single" w:sz="4" w:space="0" w:color="auto"/>
              <w:bottom w:val="single" w:sz="4" w:space="0" w:color="auto"/>
              <w:right w:val="single" w:sz="4" w:space="0" w:color="auto"/>
            </w:tcBorders>
            <w:hideMark/>
          </w:tcPr>
          <w:p w14:paraId="09D479CE" w14:textId="77777777" w:rsidR="00BE6F3B" w:rsidRPr="00424936" w:rsidRDefault="00BE6F3B" w:rsidP="00C26E65">
            <w:pPr>
              <w:jc w:val="both"/>
              <w:rPr>
                <w:sz w:val="21"/>
                <w:szCs w:val="21"/>
              </w:rPr>
            </w:pPr>
            <w:r w:rsidRPr="00424936">
              <w:rPr>
                <w:rFonts w:hint="eastAsia"/>
                <w:sz w:val="21"/>
                <w:szCs w:val="21"/>
              </w:rPr>
              <w:t>内存</w:t>
            </w:r>
            <w:r w:rsidRPr="00424936">
              <w:rPr>
                <w:sz w:val="21"/>
                <w:szCs w:val="21"/>
              </w:rPr>
              <w:t>4GB</w:t>
            </w:r>
            <w:r w:rsidRPr="00424936">
              <w:rPr>
                <w:rFonts w:hint="eastAsia"/>
                <w:sz w:val="21"/>
                <w:szCs w:val="21"/>
              </w:rPr>
              <w:t>以上、</w:t>
            </w:r>
            <w:r w:rsidRPr="00424936">
              <w:rPr>
                <w:sz w:val="21"/>
                <w:szCs w:val="21"/>
              </w:rPr>
              <w:t>CPU 2GHz</w:t>
            </w:r>
            <w:r w:rsidRPr="00424936">
              <w:rPr>
                <w:rFonts w:hint="eastAsia"/>
                <w:sz w:val="21"/>
                <w:szCs w:val="21"/>
              </w:rPr>
              <w:t>以上多</w:t>
            </w:r>
            <w:r w:rsidRPr="00424936">
              <w:rPr>
                <w:sz w:val="21"/>
                <w:szCs w:val="21"/>
              </w:rPr>
              <w:t>CPU(</w:t>
            </w:r>
            <w:r w:rsidRPr="00424936">
              <w:rPr>
                <w:rFonts w:hint="eastAsia"/>
                <w:sz w:val="21"/>
                <w:szCs w:val="21"/>
              </w:rPr>
              <w:t>或多核</w:t>
            </w:r>
            <w:r w:rsidRPr="00424936">
              <w:rPr>
                <w:sz w:val="21"/>
                <w:szCs w:val="21"/>
              </w:rPr>
              <w:t>CPU)</w:t>
            </w:r>
            <w:r w:rsidRPr="00424936">
              <w:rPr>
                <w:rFonts w:hint="eastAsia"/>
                <w:sz w:val="21"/>
                <w:szCs w:val="21"/>
              </w:rPr>
              <w:t>、磁盘空间</w:t>
            </w:r>
            <w:r w:rsidRPr="00424936">
              <w:rPr>
                <w:sz w:val="21"/>
                <w:szCs w:val="21"/>
              </w:rPr>
              <w:t>80GB</w:t>
            </w:r>
            <w:r w:rsidRPr="00424936">
              <w:rPr>
                <w:rFonts w:hint="eastAsia"/>
                <w:sz w:val="21"/>
                <w:szCs w:val="21"/>
              </w:rPr>
              <w:t>以上</w:t>
            </w:r>
          </w:p>
        </w:tc>
      </w:tr>
      <w:tr w:rsidR="00C049B9" w:rsidRPr="00424936" w14:paraId="0143146B"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50811A0C" w14:textId="77777777" w:rsidR="00BE6F3B" w:rsidRPr="00424936" w:rsidRDefault="00BE6F3B" w:rsidP="00BD3D42">
            <w:pPr>
              <w:rPr>
                <w:sz w:val="21"/>
                <w:szCs w:val="21"/>
              </w:rPr>
            </w:pPr>
            <w:r w:rsidRPr="00424936">
              <w:rPr>
                <w:rFonts w:hint="eastAsia"/>
                <w:sz w:val="21"/>
                <w:szCs w:val="21"/>
              </w:rPr>
              <w:t>应用服务器</w:t>
            </w:r>
          </w:p>
        </w:tc>
        <w:tc>
          <w:tcPr>
            <w:tcW w:w="3686" w:type="dxa"/>
            <w:tcBorders>
              <w:top w:val="single" w:sz="4" w:space="0" w:color="auto"/>
              <w:left w:val="single" w:sz="4" w:space="0" w:color="auto"/>
              <w:bottom w:val="single" w:sz="4" w:space="0" w:color="auto"/>
              <w:right w:val="single" w:sz="4" w:space="0" w:color="auto"/>
            </w:tcBorders>
            <w:hideMark/>
          </w:tcPr>
          <w:p w14:paraId="03D131E7" w14:textId="77777777" w:rsidR="00BE6F3B" w:rsidRPr="00424936" w:rsidRDefault="00BE6F3B" w:rsidP="00C26E65">
            <w:pPr>
              <w:jc w:val="both"/>
              <w:rPr>
                <w:sz w:val="21"/>
                <w:szCs w:val="21"/>
              </w:rPr>
            </w:pPr>
            <w:r w:rsidRPr="00424936">
              <w:rPr>
                <w:rFonts w:hint="eastAsia"/>
                <w:sz w:val="21"/>
                <w:szCs w:val="21"/>
              </w:rPr>
              <w:t>内存</w:t>
            </w:r>
            <w:r w:rsidRPr="00424936">
              <w:rPr>
                <w:sz w:val="21"/>
                <w:szCs w:val="21"/>
              </w:rPr>
              <w:t>2GB</w:t>
            </w:r>
            <w:r w:rsidRPr="00424936">
              <w:rPr>
                <w:rFonts w:hint="eastAsia"/>
                <w:sz w:val="21"/>
                <w:szCs w:val="21"/>
              </w:rPr>
              <w:t>以上、</w:t>
            </w:r>
            <w:r w:rsidRPr="00424936">
              <w:rPr>
                <w:sz w:val="21"/>
                <w:szCs w:val="21"/>
              </w:rPr>
              <w:t>CPU 1GHz</w:t>
            </w:r>
            <w:r w:rsidRPr="00424936">
              <w:rPr>
                <w:rFonts w:hint="eastAsia"/>
                <w:sz w:val="21"/>
                <w:szCs w:val="21"/>
              </w:rPr>
              <w:t>以上、磁盘空间</w:t>
            </w:r>
            <w:r w:rsidRPr="00424936">
              <w:rPr>
                <w:sz w:val="21"/>
                <w:szCs w:val="21"/>
              </w:rPr>
              <w:t>40GB</w:t>
            </w:r>
            <w:r w:rsidRPr="00424936">
              <w:rPr>
                <w:rFonts w:hint="eastAsia"/>
                <w:sz w:val="21"/>
                <w:szCs w:val="21"/>
              </w:rPr>
              <w:t>以上</w:t>
            </w:r>
          </w:p>
        </w:tc>
        <w:tc>
          <w:tcPr>
            <w:tcW w:w="5103" w:type="dxa"/>
            <w:tcBorders>
              <w:top w:val="single" w:sz="4" w:space="0" w:color="auto"/>
              <w:left w:val="single" w:sz="4" w:space="0" w:color="auto"/>
              <w:bottom w:val="single" w:sz="4" w:space="0" w:color="auto"/>
              <w:right w:val="single" w:sz="4" w:space="0" w:color="auto"/>
            </w:tcBorders>
            <w:hideMark/>
          </w:tcPr>
          <w:p w14:paraId="0B7421D8" w14:textId="77777777" w:rsidR="00BE6F3B" w:rsidRPr="00424936" w:rsidRDefault="00BE6F3B" w:rsidP="00C26E65">
            <w:pPr>
              <w:jc w:val="both"/>
              <w:rPr>
                <w:sz w:val="21"/>
                <w:szCs w:val="21"/>
              </w:rPr>
            </w:pPr>
            <w:r w:rsidRPr="00424936">
              <w:rPr>
                <w:rFonts w:hint="eastAsia"/>
                <w:sz w:val="21"/>
                <w:szCs w:val="21"/>
              </w:rPr>
              <w:t>内存</w:t>
            </w:r>
            <w:r w:rsidRPr="00424936">
              <w:rPr>
                <w:sz w:val="21"/>
                <w:szCs w:val="21"/>
              </w:rPr>
              <w:t>4GB</w:t>
            </w:r>
            <w:r w:rsidRPr="00424936">
              <w:rPr>
                <w:rFonts w:hint="eastAsia"/>
                <w:sz w:val="21"/>
                <w:szCs w:val="21"/>
              </w:rPr>
              <w:t>以上、</w:t>
            </w:r>
            <w:r w:rsidRPr="00424936">
              <w:rPr>
                <w:sz w:val="21"/>
                <w:szCs w:val="21"/>
              </w:rPr>
              <w:t>CPU 2GHz</w:t>
            </w:r>
            <w:r w:rsidRPr="00424936">
              <w:rPr>
                <w:rFonts w:hint="eastAsia"/>
                <w:sz w:val="21"/>
                <w:szCs w:val="21"/>
              </w:rPr>
              <w:t>以上多</w:t>
            </w:r>
            <w:r w:rsidRPr="00424936">
              <w:rPr>
                <w:sz w:val="21"/>
                <w:szCs w:val="21"/>
              </w:rPr>
              <w:t>CPU(</w:t>
            </w:r>
            <w:r w:rsidRPr="00424936">
              <w:rPr>
                <w:rFonts w:hint="eastAsia"/>
                <w:sz w:val="21"/>
                <w:szCs w:val="21"/>
              </w:rPr>
              <w:t>或多内核</w:t>
            </w:r>
            <w:r w:rsidRPr="00424936">
              <w:rPr>
                <w:sz w:val="21"/>
                <w:szCs w:val="21"/>
              </w:rPr>
              <w:t>CPU)</w:t>
            </w:r>
            <w:r w:rsidRPr="00424936">
              <w:rPr>
                <w:rFonts w:hint="eastAsia"/>
                <w:sz w:val="21"/>
                <w:szCs w:val="21"/>
              </w:rPr>
              <w:t>、磁盘空间</w:t>
            </w:r>
            <w:r w:rsidRPr="00424936">
              <w:rPr>
                <w:sz w:val="21"/>
                <w:szCs w:val="21"/>
              </w:rPr>
              <w:t>80GB</w:t>
            </w:r>
            <w:r w:rsidRPr="00424936">
              <w:rPr>
                <w:rFonts w:hint="eastAsia"/>
                <w:sz w:val="21"/>
                <w:szCs w:val="21"/>
              </w:rPr>
              <w:t>以上</w:t>
            </w:r>
          </w:p>
        </w:tc>
      </w:tr>
      <w:tr w:rsidR="00C049B9" w:rsidRPr="00424936" w14:paraId="282624E7" w14:textId="77777777" w:rsidTr="00C26E65">
        <w:trPr>
          <w:trHeight w:val="330"/>
        </w:trPr>
        <w:tc>
          <w:tcPr>
            <w:tcW w:w="10207" w:type="dxa"/>
            <w:gridSpan w:val="3"/>
            <w:tcBorders>
              <w:top w:val="single" w:sz="4" w:space="0" w:color="auto"/>
              <w:left w:val="single" w:sz="4" w:space="0" w:color="auto"/>
              <w:bottom w:val="single" w:sz="4" w:space="0" w:color="auto"/>
              <w:right w:val="single" w:sz="4" w:space="0" w:color="auto"/>
            </w:tcBorders>
            <w:vAlign w:val="center"/>
            <w:hideMark/>
          </w:tcPr>
          <w:p w14:paraId="05730226" w14:textId="77777777" w:rsidR="00BE6F3B" w:rsidRPr="00424936" w:rsidRDefault="00BE6F3B" w:rsidP="00BD3D42">
            <w:pPr>
              <w:jc w:val="center"/>
              <w:rPr>
                <w:b/>
                <w:sz w:val="21"/>
                <w:szCs w:val="21"/>
              </w:rPr>
            </w:pPr>
            <w:r w:rsidRPr="00424936">
              <w:rPr>
                <w:rFonts w:hint="eastAsia"/>
                <w:b/>
                <w:sz w:val="21"/>
                <w:szCs w:val="21"/>
              </w:rPr>
              <w:t>网络环境</w:t>
            </w:r>
          </w:p>
        </w:tc>
      </w:tr>
      <w:tr w:rsidR="00C049B9" w:rsidRPr="00424936" w14:paraId="3987977A" w14:textId="77777777" w:rsidTr="00C26E65">
        <w:trPr>
          <w:cantSplit/>
          <w:trHeight w:val="33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A6280A0" w14:textId="77777777" w:rsidR="00BE6F3B" w:rsidRPr="00424936" w:rsidRDefault="00BE6F3B" w:rsidP="00BD3D42">
            <w:pPr>
              <w:rPr>
                <w:sz w:val="21"/>
                <w:szCs w:val="21"/>
              </w:rPr>
            </w:pPr>
            <w:r w:rsidRPr="00424936">
              <w:rPr>
                <w:rFonts w:hint="eastAsia"/>
                <w:sz w:val="21"/>
                <w:szCs w:val="21"/>
              </w:rPr>
              <w:t>网络带宽</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D585A" w14:textId="77777777" w:rsidR="00BE6F3B" w:rsidRPr="00424936" w:rsidRDefault="00BE6F3B" w:rsidP="00BD3D42">
            <w:pPr>
              <w:rPr>
                <w:sz w:val="21"/>
                <w:szCs w:val="21"/>
              </w:rPr>
            </w:pPr>
            <w:r w:rsidRPr="00424936">
              <w:rPr>
                <w:rFonts w:hint="eastAsia"/>
                <w:sz w:val="21"/>
                <w:szCs w:val="21"/>
              </w:rPr>
              <w:t>广域网</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F6324CD" w14:textId="77777777" w:rsidR="00BE6F3B" w:rsidRPr="00424936" w:rsidRDefault="00BE6F3B" w:rsidP="00BD3D42">
            <w:pPr>
              <w:rPr>
                <w:sz w:val="21"/>
                <w:szCs w:val="21"/>
              </w:rPr>
            </w:pPr>
            <w:r w:rsidRPr="00424936">
              <w:rPr>
                <w:rFonts w:hint="eastAsia"/>
                <w:sz w:val="21"/>
                <w:szCs w:val="21"/>
              </w:rPr>
              <w:t>局域网</w:t>
            </w:r>
          </w:p>
        </w:tc>
      </w:tr>
      <w:tr w:rsidR="00C049B9" w:rsidRPr="00424936" w14:paraId="7D96B2F3" w14:textId="77777777" w:rsidTr="00C26E65">
        <w:trPr>
          <w:cantSplit/>
          <w:trHeight w:val="33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1CAF658" w14:textId="77777777" w:rsidR="00BE6F3B" w:rsidRPr="00424936" w:rsidRDefault="00BE6F3B" w:rsidP="00BD3D42">
            <w:pPr>
              <w:rPr>
                <w:sz w:val="21"/>
                <w:szCs w:val="21"/>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B57" w14:textId="77777777" w:rsidR="00BE6F3B" w:rsidRPr="00424936" w:rsidRDefault="00BE6F3B" w:rsidP="00BD3D42">
            <w:pPr>
              <w:rPr>
                <w:sz w:val="21"/>
                <w:szCs w:val="21"/>
              </w:rPr>
            </w:pPr>
            <w:r w:rsidRPr="00424936">
              <w:rPr>
                <w:sz w:val="21"/>
                <w:szCs w:val="21"/>
              </w:rPr>
              <w:t>256KBPS</w:t>
            </w:r>
            <w:r w:rsidRPr="00424936">
              <w:rPr>
                <w:rFonts w:hint="eastAsia"/>
                <w:sz w:val="21"/>
                <w:szCs w:val="21"/>
              </w:rPr>
              <w:t>以上</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6ABF304" w14:textId="77777777" w:rsidR="00BE6F3B" w:rsidRPr="00424936" w:rsidRDefault="00BE6F3B" w:rsidP="00BD3D42">
            <w:pPr>
              <w:rPr>
                <w:sz w:val="21"/>
                <w:szCs w:val="21"/>
              </w:rPr>
            </w:pPr>
            <w:r w:rsidRPr="00424936">
              <w:rPr>
                <w:sz w:val="21"/>
                <w:szCs w:val="21"/>
              </w:rPr>
              <w:t>100MBPS</w:t>
            </w:r>
            <w:r w:rsidRPr="00424936">
              <w:rPr>
                <w:rFonts w:hint="eastAsia"/>
                <w:sz w:val="21"/>
                <w:szCs w:val="21"/>
              </w:rPr>
              <w:t>以上</w:t>
            </w:r>
          </w:p>
        </w:tc>
      </w:tr>
      <w:tr w:rsidR="00C049B9" w:rsidRPr="00424936" w14:paraId="7A291FD8" w14:textId="77777777" w:rsidTr="00C26E65">
        <w:trPr>
          <w:trHeight w:val="330"/>
        </w:trPr>
        <w:tc>
          <w:tcPr>
            <w:tcW w:w="10207" w:type="dxa"/>
            <w:gridSpan w:val="3"/>
            <w:tcBorders>
              <w:top w:val="single" w:sz="4" w:space="0" w:color="auto"/>
              <w:left w:val="single" w:sz="4" w:space="0" w:color="auto"/>
              <w:bottom w:val="single" w:sz="4" w:space="0" w:color="auto"/>
              <w:right w:val="single" w:sz="4" w:space="0" w:color="auto"/>
            </w:tcBorders>
            <w:vAlign w:val="center"/>
            <w:hideMark/>
          </w:tcPr>
          <w:p w14:paraId="195C0499" w14:textId="77777777" w:rsidR="00BE6F3B" w:rsidRPr="00424936" w:rsidRDefault="00BE6F3B" w:rsidP="00BD3D42">
            <w:pPr>
              <w:jc w:val="center"/>
              <w:rPr>
                <w:b/>
                <w:sz w:val="21"/>
                <w:szCs w:val="21"/>
              </w:rPr>
            </w:pPr>
            <w:r w:rsidRPr="00424936">
              <w:rPr>
                <w:rFonts w:hint="eastAsia"/>
                <w:b/>
                <w:sz w:val="21"/>
                <w:szCs w:val="21"/>
              </w:rPr>
              <w:t>软件环境</w:t>
            </w:r>
          </w:p>
        </w:tc>
      </w:tr>
      <w:tr w:rsidR="00C049B9" w:rsidRPr="00424936" w14:paraId="0BBD81DD"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16B79F80" w14:textId="77777777" w:rsidR="00BE6F3B" w:rsidRPr="00424936" w:rsidRDefault="00BE6F3B" w:rsidP="00BD3D42">
            <w:pPr>
              <w:rPr>
                <w:sz w:val="21"/>
                <w:szCs w:val="21"/>
              </w:rPr>
            </w:pPr>
            <w:r w:rsidRPr="00424936">
              <w:rPr>
                <w:rFonts w:hint="eastAsia"/>
                <w:sz w:val="21"/>
                <w:szCs w:val="21"/>
              </w:rPr>
              <w:t>操作系统</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1D6EB90F" w14:textId="3E51E344" w:rsidR="00BE6F3B" w:rsidRPr="00424936" w:rsidRDefault="00BE6F3B" w:rsidP="00BD3D42">
            <w:pPr>
              <w:rPr>
                <w:sz w:val="21"/>
                <w:szCs w:val="21"/>
              </w:rPr>
            </w:pPr>
            <w:r w:rsidRPr="00424936">
              <w:rPr>
                <w:rFonts w:hint="eastAsia"/>
                <w:sz w:val="21"/>
                <w:szCs w:val="21"/>
              </w:rPr>
              <w:t>服务器端：</w:t>
            </w:r>
            <w:r w:rsidRPr="00424936">
              <w:rPr>
                <w:sz w:val="21"/>
                <w:szCs w:val="21"/>
              </w:rPr>
              <w:t xml:space="preserve"> Windows Server 2003(x86, x64),Windows Server 2008(x86), Windows Server 2008(x64),Windows Server 2008 R2(x64)</w:t>
            </w:r>
            <w:r w:rsidR="00964828" w:rsidRPr="00424936">
              <w:rPr>
                <w:rFonts w:hint="eastAsia"/>
                <w:sz w:val="21"/>
                <w:szCs w:val="21"/>
              </w:rPr>
              <w:t>，</w:t>
            </w:r>
            <w:r w:rsidR="00964828" w:rsidRPr="00424936">
              <w:rPr>
                <w:sz w:val="21"/>
                <w:szCs w:val="21"/>
              </w:rPr>
              <w:t>Windows Server 2012(x64)</w:t>
            </w:r>
          </w:p>
          <w:p w14:paraId="3BBE39D5" w14:textId="77777777" w:rsidR="00BE6F3B" w:rsidRPr="00424936" w:rsidRDefault="00BE6F3B" w:rsidP="00274F81">
            <w:pPr>
              <w:rPr>
                <w:sz w:val="21"/>
                <w:szCs w:val="21"/>
              </w:rPr>
            </w:pPr>
            <w:r w:rsidRPr="00424936">
              <w:rPr>
                <w:rFonts w:hint="eastAsia"/>
                <w:sz w:val="21"/>
                <w:szCs w:val="21"/>
              </w:rPr>
              <w:t>客户端：</w:t>
            </w:r>
            <w:r w:rsidRPr="00424936">
              <w:rPr>
                <w:sz w:val="21"/>
                <w:szCs w:val="21"/>
              </w:rPr>
              <w:t>Win XP(SP2)</w:t>
            </w:r>
            <w:r w:rsidRPr="00424936">
              <w:rPr>
                <w:rFonts w:hint="eastAsia"/>
                <w:sz w:val="21"/>
                <w:szCs w:val="21"/>
              </w:rPr>
              <w:t>、</w:t>
            </w:r>
            <w:r w:rsidRPr="00424936">
              <w:rPr>
                <w:sz w:val="21"/>
                <w:szCs w:val="21"/>
              </w:rPr>
              <w:t>Win 2003(SP2)</w:t>
            </w:r>
            <w:r w:rsidRPr="00424936">
              <w:rPr>
                <w:rFonts w:hint="eastAsia"/>
                <w:sz w:val="21"/>
                <w:szCs w:val="21"/>
              </w:rPr>
              <w:t>、</w:t>
            </w:r>
            <w:r w:rsidRPr="00424936">
              <w:rPr>
                <w:sz w:val="21"/>
                <w:szCs w:val="21"/>
              </w:rPr>
              <w:t xml:space="preserve">windows 7 </w:t>
            </w:r>
            <w:r w:rsidRPr="00424936">
              <w:rPr>
                <w:rStyle w:val="headline-content2"/>
                <w:rFonts w:cs="Arial"/>
                <w:spacing w:val="8"/>
                <w:sz w:val="21"/>
                <w:szCs w:val="21"/>
              </w:rPr>
              <w:t>Ultimate</w:t>
            </w:r>
            <w:r w:rsidR="00CE4E43" w:rsidRPr="00424936">
              <w:rPr>
                <w:rStyle w:val="headline-content2"/>
                <w:rFonts w:cs="Arial" w:hint="eastAsia"/>
                <w:spacing w:val="8"/>
                <w:sz w:val="21"/>
                <w:szCs w:val="21"/>
              </w:rPr>
              <w:t>、</w:t>
            </w:r>
            <w:r w:rsidR="00CE4E43" w:rsidRPr="00424936">
              <w:rPr>
                <w:rStyle w:val="headline-content2"/>
                <w:rFonts w:cs="Arial"/>
                <w:spacing w:val="8"/>
                <w:sz w:val="21"/>
                <w:szCs w:val="21"/>
              </w:rPr>
              <w:t>Win8</w:t>
            </w:r>
            <w:r w:rsidR="00CE4E43" w:rsidRPr="00424936">
              <w:rPr>
                <w:rStyle w:val="headline-content2"/>
                <w:rFonts w:cs="Arial"/>
                <w:spacing w:val="8"/>
                <w:sz w:val="21"/>
                <w:szCs w:val="21"/>
              </w:rPr>
              <w:t>企业版</w:t>
            </w:r>
            <w:r w:rsidR="00CE4E43" w:rsidRPr="00424936">
              <w:rPr>
                <w:rStyle w:val="headline-content2"/>
                <w:rFonts w:cs="Arial" w:hint="eastAsia"/>
                <w:spacing w:val="8"/>
                <w:sz w:val="21"/>
                <w:szCs w:val="21"/>
              </w:rPr>
              <w:t>、</w:t>
            </w:r>
            <w:r w:rsidR="00CE4E43" w:rsidRPr="00424936">
              <w:rPr>
                <w:rStyle w:val="headline-content2"/>
                <w:rFonts w:cs="Arial"/>
                <w:spacing w:val="8"/>
                <w:sz w:val="21"/>
                <w:szCs w:val="21"/>
              </w:rPr>
              <w:t>Win8</w:t>
            </w:r>
            <w:r w:rsidR="00CE4E43" w:rsidRPr="00424936">
              <w:rPr>
                <w:rStyle w:val="headline-content2"/>
                <w:rFonts w:cs="Arial"/>
                <w:spacing w:val="8"/>
                <w:sz w:val="21"/>
                <w:szCs w:val="21"/>
              </w:rPr>
              <w:t>专业版</w:t>
            </w:r>
            <w:r w:rsidR="00CE4E43" w:rsidRPr="00424936">
              <w:rPr>
                <w:rStyle w:val="headline-content2"/>
                <w:rFonts w:cs="Arial" w:hint="eastAsia"/>
                <w:spacing w:val="8"/>
                <w:sz w:val="21"/>
                <w:szCs w:val="21"/>
              </w:rPr>
              <w:t>、</w:t>
            </w:r>
            <w:r w:rsidR="00CE4E43" w:rsidRPr="00424936">
              <w:rPr>
                <w:rStyle w:val="headline-content2"/>
                <w:rFonts w:cs="Arial"/>
                <w:spacing w:val="8"/>
                <w:sz w:val="21"/>
                <w:szCs w:val="21"/>
              </w:rPr>
              <w:t>Win8.1</w:t>
            </w:r>
            <w:r w:rsidR="00EB0541" w:rsidRPr="00424936">
              <w:rPr>
                <w:rStyle w:val="headline-content2"/>
                <w:rFonts w:cs="Arial"/>
                <w:spacing w:val="8"/>
                <w:sz w:val="21"/>
                <w:szCs w:val="21"/>
              </w:rPr>
              <w:t>企业</w:t>
            </w:r>
            <w:r w:rsidR="00CE4E43" w:rsidRPr="00424936">
              <w:rPr>
                <w:rStyle w:val="headline-content2"/>
                <w:rFonts w:cs="Arial"/>
                <w:spacing w:val="8"/>
                <w:sz w:val="21"/>
                <w:szCs w:val="21"/>
              </w:rPr>
              <w:t>版</w:t>
            </w:r>
            <w:r w:rsidR="008836FF" w:rsidRPr="00424936">
              <w:rPr>
                <w:rStyle w:val="headline-content2"/>
                <w:rFonts w:cs="Arial" w:hint="eastAsia"/>
                <w:spacing w:val="8"/>
                <w:sz w:val="21"/>
                <w:szCs w:val="21"/>
              </w:rPr>
              <w:t>、</w:t>
            </w:r>
            <w:r w:rsidR="008836FF" w:rsidRPr="00424936">
              <w:rPr>
                <w:rStyle w:val="headline-content2"/>
                <w:rFonts w:cs="Arial"/>
                <w:spacing w:val="8"/>
                <w:sz w:val="21"/>
                <w:szCs w:val="21"/>
              </w:rPr>
              <w:t>Win10</w:t>
            </w:r>
            <w:r w:rsidR="008836FF" w:rsidRPr="00424936">
              <w:rPr>
                <w:rStyle w:val="headline-content2"/>
                <w:rFonts w:cs="Arial" w:hint="eastAsia"/>
                <w:spacing w:val="8"/>
                <w:sz w:val="21"/>
                <w:szCs w:val="21"/>
              </w:rPr>
              <w:t>专业版</w:t>
            </w:r>
            <w:r w:rsidR="008836FF" w:rsidRPr="00424936">
              <w:rPr>
                <w:rStyle w:val="headline-content2"/>
                <w:rFonts w:cs="Arial"/>
                <w:spacing w:val="8"/>
                <w:sz w:val="21"/>
                <w:szCs w:val="21"/>
              </w:rPr>
              <w:t>、</w:t>
            </w:r>
            <w:r w:rsidR="008836FF" w:rsidRPr="00424936">
              <w:rPr>
                <w:rStyle w:val="headline-content2"/>
                <w:rFonts w:cs="Arial"/>
                <w:spacing w:val="8"/>
                <w:sz w:val="21"/>
                <w:szCs w:val="21"/>
              </w:rPr>
              <w:t>Win10</w:t>
            </w:r>
            <w:r w:rsidR="008836FF" w:rsidRPr="00424936">
              <w:rPr>
                <w:rStyle w:val="headline-content2"/>
                <w:rFonts w:cs="Arial" w:hint="eastAsia"/>
                <w:spacing w:val="8"/>
                <w:sz w:val="21"/>
                <w:szCs w:val="21"/>
              </w:rPr>
              <w:t>企业</w:t>
            </w:r>
            <w:r w:rsidR="008836FF" w:rsidRPr="00424936">
              <w:rPr>
                <w:rStyle w:val="headline-content2"/>
                <w:rFonts w:cs="Arial"/>
                <w:spacing w:val="8"/>
                <w:sz w:val="21"/>
                <w:szCs w:val="21"/>
              </w:rPr>
              <w:t>版</w:t>
            </w:r>
            <w:r w:rsidRPr="00424936">
              <w:rPr>
                <w:rFonts w:hint="eastAsia"/>
                <w:sz w:val="21"/>
                <w:szCs w:val="21"/>
              </w:rPr>
              <w:t>，建议使用</w:t>
            </w:r>
            <w:r w:rsidR="00274F81" w:rsidRPr="00424936">
              <w:rPr>
                <w:rFonts w:hint="eastAsia"/>
                <w:sz w:val="21"/>
                <w:szCs w:val="21"/>
              </w:rPr>
              <w:t>Win</w:t>
            </w:r>
            <w:r w:rsidRPr="00424936">
              <w:rPr>
                <w:sz w:val="21"/>
                <w:szCs w:val="21"/>
              </w:rPr>
              <w:t xml:space="preserve"> 7</w:t>
            </w:r>
            <w:r w:rsidRPr="00424936">
              <w:rPr>
                <w:rFonts w:hint="eastAsia"/>
                <w:sz w:val="21"/>
                <w:szCs w:val="21"/>
              </w:rPr>
              <w:t>。</w:t>
            </w:r>
          </w:p>
        </w:tc>
      </w:tr>
      <w:tr w:rsidR="00C049B9" w:rsidRPr="00424936" w14:paraId="44EC5361"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002BBAD4" w14:textId="77777777" w:rsidR="00BE6F3B" w:rsidRPr="00424936" w:rsidRDefault="00BE6F3B" w:rsidP="00BD3D42">
            <w:pPr>
              <w:rPr>
                <w:sz w:val="21"/>
                <w:szCs w:val="21"/>
              </w:rPr>
            </w:pPr>
            <w:r w:rsidRPr="00424936">
              <w:rPr>
                <w:rFonts w:hint="eastAsia"/>
                <w:sz w:val="21"/>
                <w:szCs w:val="21"/>
              </w:rPr>
              <w:t>数据库</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8AB0BB1" w14:textId="77777777" w:rsidR="00BE6F3B" w:rsidRPr="00424936" w:rsidRDefault="00BE6F3B" w:rsidP="00BD3D42">
            <w:pPr>
              <w:rPr>
                <w:sz w:val="21"/>
                <w:szCs w:val="21"/>
              </w:rPr>
            </w:pPr>
            <w:r w:rsidRPr="00424936">
              <w:rPr>
                <w:sz w:val="21"/>
                <w:szCs w:val="21"/>
              </w:rPr>
              <w:t>MS SQL 2000(SP4), MSDE 2000(SP4)</w:t>
            </w:r>
            <w:r w:rsidRPr="00424936">
              <w:rPr>
                <w:rFonts w:hint="eastAsia"/>
                <w:sz w:val="21"/>
                <w:szCs w:val="21"/>
              </w:rPr>
              <w:t>，</w:t>
            </w:r>
            <w:r w:rsidRPr="00424936">
              <w:rPr>
                <w:sz w:val="21"/>
                <w:szCs w:val="21"/>
              </w:rPr>
              <w:t>MS SQL 2005(SP3), MS SQL 2008(WorkGroup,R2)</w:t>
            </w:r>
          </w:p>
        </w:tc>
      </w:tr>
      <w:tr w:rsidR="00C049B9" w:rsidRPr="00424936" w14:paraId="22CD727A"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39477C71" w14:textId="77777777" w:rsidR="00BE6F3B" w:rsidRPr="00424936" w:rsidRDefault="00BE6F3B" w:rsidP="00BD3D42">
            <w:pPr>
              <w:rPr>
                <w:sz w:val="21"/>
                <w:szCs w:val="21"/>
              </w:rPr>
            </w:pPr>
            <w:r w:rsidRPr="00424936">
              <w:rPr>
                <w:rFonts w:hint="eastAsia"/>
                <w:sz w:val="21"/>
                <w:szCs w:val="21"/>
              </w:rPr>
              <w:t>网络协议</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067DCA7B" w14:textId="77777777" w:rsidR="00BE6F3B" w:rsidRPr="00424936" w:rsidRDefault="00BE6F3B" w:rsidP="00BD3D42">
            <w:pPr>
              <w:rPr>
                <w:sz w:val="21"/>
                <w:szCs w:val="21"/>
              </w:rPr>
            </w:pPr>
            <w:r w:rsidRPr="00424936">
              <w:rPr>
                <w:sz w:val="21"/>
                <w:szCs w:val="21"/>
              </w:rPr>
              <w:t>TCP/IP</w:t>
            </w:r>
            <w:r w:rsidRPr="00424936">
              <w:rPr>
                <w:rFonts w:hint="eastAsia"/>
                <w:sz w:val="21"/>
                <w:szCs w:val="21"/>
              </w:rPr>
              <w:t>、</w:t>
            </w:r>
            <w:r w:rsidRPr="00424936">
              <w:rPr>
                <w:sz w:val="21"/>
                <w:szCs w:val="21"/>
              </w:rPr>
              <w:t>Named Pipe</w:t>
            </w:r>
          </w:p>
        </w:tc>
      </w:tr>
      <w:tr w:rsidR="00C049B9" w:rsidRPr="00424936" w14:paraId="62E1E88C" w14:textId="77777777" w:rsidTr="00C26E65">
        <w:trPr>
          <w:trHeight w:val="330"/>
        </w:trPr>
        <w:tc>
          <w:tcPr>
            <w:tcW w:w="1418" w:type="dxa"/>
            <w:tcBorders>
              <w:top w:val="single" w:sz="4" w:space="0" w:color="auto"/>
              <w:left w:val="single" w:sz="4" w:space="0" w:color="auto"/>
              <w:bottom w:val="single" w:sz="4" w:space="0" w:color="auto"/>
              <w:right w:val="single" w:sz="4" w:space="0" w:color="auto"/>
            </w:tcBorders>
            <w:vAlign w:val="center"/>
            <w:hideMark/>
          </w:tcPr>
          <w:p w14:paraId="3EAD8916" w14:textId="77777777" w:rsidR="00BE6F3B" w:rsidRPr="00424936" w:rsidRDefault="00BE6F3B" w:rsidP="00BD3D42">
            <w:pPr>
              <w:rPr>
                <w:sz w:val="21"/>
                <w:szCs w:val="21"/>
              </w:rPr>
            </w:pPr>
            <w:r w:rsidRPr="00424936">
              <w:rPr>
                <w:rFonts w:hint="eastAsia"/>
                <w:sz w:val="21"/>
                <w:szCs w:val="21"/>
              </w:rPr>
              <w:t>浏览器</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14:paraId="2270F7DF" w14:textId="77777777" w:rsidR="00BE6F3B" w:rsidRPr="00424936" w:rsidRDefault="00BE6F3B" w:rsidP="00BD3D42">
            <w:pPr>
              <w:rPr>
                <w:sz w:val="21"/>
                <w:szCs w:val="21"/>
              </w:rPr>
            </w:pPr>
            <w:r w:rsidRPr="00424936">
              <w:rPr>
                <w:sz w:val="21"/>
                <w:szCs w:val="21"/>
              </w:rPr>
              <w:t>IE</w:t>
            </w:r>
            <w:r w:rsidRPr="00424936">
              <w:rPr>
                <w:rFonts w:hint="eastAsia"/>
                <w:sz w:val="21"/>
                <w:szCs w:val="21"/>
              </w:rPr>
              <w:t xml:space="preserve"> 7</w:t>
            </w:r>
            <w:r w:rsidRPr="00424936">
              <w:rPr>
                <w:rFonts w:hint="eastAsia"/>
                <w:sz w:val="21"/>
                <w:szCs w:val="21"/>
              </w:rPr>
              <w:t>及以上</w:t>
            </w:r>
          </w:p>
        </w:tc>
      </w:tr>
    </w:tbl>
    <w:p w14:paraId="0FA32817" w14:textId="77777777" w:rsidR="00E02684" w:rsidRPr="00424936" w:rsidRDefault="00E02684" w:rsidP="00E02684">
      <w:pPr>
        <w:rPr>
          <w:sz w:val="21"/>
          <w:szCs w:val="21"/>
        </w:rPr>
      </w:pPr>
      <w:r w:rsidRPr="00C049B9">
        <w:rPr>
          <w:rFonts w:ascii="宋体" w:cs="宋体"/>
          <w:spacing w:val="-2"/>
          <w:w w:val="91"/>
          <w:szCs w:val="21"/>
        </w:rPr>
        <w:br w:type="textWrapping" w:clear="all"/>
      </w:r>
      <w:r w:rsidRPr="00424936">
        <w:rPr>
          <w:rFonts w:hint="eastAsia"/>
          <w:sz w:val="21"/>
          <w:szCs w:val="21"/>
        </w:rPr>
        <w:t>注：</w:t>
      </w:r>
      <w:r w:rsidRPr="00424936">
        <w:rPr>
          <w:sz w:val="21"/>
          <w:szCs w:val="21"/>
        </w:rPr>
        <w:t>T6</w:t>
      </w:r>
      <w:r w:rsidRPr="00424936">
        <w:rPr>
          <w:rFonts w:hint="eastAsia"/>
          <w:sz w:val="21"/>
          <w:szCs w:val="21"/>
        </w:rPr>
        <w:t>系列产品支持的最大客户端数为</w:t>
      </w:r>
      <w:r w:rsidRPr="00424936">
        <w:rPr>
          <w:sz w:val="21"/>
          <w:szCs w:val="21"/>
        </w:rPr>
        <w:t>100</w:t>
      </w:r>
      <w:r w:rsidRPr="00424936">
        <w:rPr>
          <w:rFonts w:hint="eastAsia"/>
          <w:sz w:val="21"/>
          <w:szCs w:val="21"/>
        </w:rPr>
        <w:t>个。数据服务器和应用服务器的配置应随最大并发数（站点数）的增加而调整，当并发数小于</w:t>
      </w:r>
      <w:r w:rsidRPr="00424936">
        <w:rPr>
          <w:sz w:val="21"/>
          <w:szCs w:val="21"/>
        </w:rPr>
        <w:t>20</w:t>
      </w:r>
      <w:r w:rsidRPr="00424936">
        <w:rPr>
          <w:rFonts w:hint="eastAsia"/>
          <w:sz w:val="21"/>
          <w:szCs w:val="21"/>
        </w:rPr>
        <w:t>个站点时，可使用标准配置，如果并发数超过</w:t>
      </w:r>
      <w:r w:rsidRPr="00424936">
        <w:rPr>
          <w:sz w:val="21"/>
          <w:szCs w:val="21"/>
        </w:rPr>
        <w:t>20</w:t>
      </w:r>
      <w:r w:rsidRPr="00424936">
        <w:rPr>
          <w:rFonts w:hint="eastAsia"/>
          <w:sz w:val="21"/>
          <w:szCs w:val="21"/>
        </w:rPr>
        <w:t>个站点，可通过增大内存和</w:t>
      </w:r>
      <w:r w:rsidRPr="00424936">
        <w:rPr>
          <w:sz w:val="21"/>
          <w:szCs w:val="21"/>
        </w:rPr>
        <w:t>CPU</w:t>
      </w:r>
      <w:r w:rsidRPr="00424936">
        <w:rPr>
          <w:rFonts w:hint="eastAsia"/>
          <w:sz w:val="21"/>
          <w:szCs w:val="21"/>
        </w:rPr>
        <w:t>来提高访问性能，同时剩余硬盘空间将随着用户数据增多而合理的扩展。客户端配置和并发数无关。</w:t>
      </w:r>
    </w:p>
    <w:p w14:paraId="0145BD0C" w14:textId="738BA420" w:rsidR="0073482D" w:rsidRPr="00C049B9" w:rsidRDefault="003E0E21">
      <w:pPr>
        <w:pStyle w:val="1"/>
        <w:numPr>
          <w:ilvl w:val="0"/>
          <w:numId w:val="0"/>
        </w:numPr>
        <w:spacing w:line="360" w:lineRule="auto"/>
        <w:rPr>
          <w:rFonts w:ascii="宋体" w:hAnsi="宋体"/>
        </w:rPr>
      </w:pPr>
      <w:r w:rsidRPr="00C049B9">
        <w:rPr>
          <w:rFonts w:ascii="宋体" w:hAnsi="宋体" w:hint="eastAsia"/>
        </w:rPr>
        <w:t>七</w:t>
      </w:r>
      <w:r w:rsidR="0073482D" w:rsidRPr="00C049B9">
        <w:rPr>
          <w:rFonts w:ascii="宋体" w:hAnsi="宋体" w:hint="eastAsia"/>
        </w:rPr>
        <w:t>、产品安装说明</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B721BCC" w14:textId="77777777" w:rsidR="0073482D" w:rsidRPr="00C049B9" w:rsidRDefault="003E0E21" w:rsidP="003E0E21">
      <w:pPr>
        <w:pStyle w:val="2"/>
      </w:pPr>
      <w:bookmarkStart w:id="87" w:name="_6.1安装光盘目录结构和文件说明"/>
      <w:bookmarkStart w:id="88" w:name="_Toc110821453"/>
      <w:bookmarkStart w:id="89" w:name="_Toc112831047"/>
      <w:bookmarkEnd w:id="87"/>
      <w:r w:rsidRPr="00C049B9">
        <w:rPr>
          <w:rFonts w:hint="eastAsia"/>
        </w:rPr>
        <w:t>7</w:t>
      </w:r>
      <w:r w:rsidR="0073482D" w:rsidRPr="00C049B9">
        <w:rPr>
          <w:rFonts w:hint="eastAsia"/>
        </w:rPr>
        <w:t>.1安装光盘目录结构和文件说明</w:t>
      </w:r>
      <w:bookmarkEnd w:id="88"/>
      <w:bookmarkEnd w:id="89"/>
      <w:r w:rsidR="00CC0238" w:rsidRPr="00C049B9">
        <w:rPr>
          <w:rFonts w:hint="eastAsia"/>
        </w:rPr>
        <w:t>、安装过程、安装环境注意事项</w:t>
      </w:r>
    </w:p>
    <w:p w14:paraId="13A141EC" w14:textId="74F451BF" w:rsidR="00CC0238" w:rsidRPr="00BE5B12" w:rsidRDefault="00CC0238" w:rsidP="00BE5B12">
      <w:pPr>
        <w:widowControl w:val="0"/>
        <w:spacing w:beforeLines="100" w:before="360" w:afterLines="100" w:after="360"/>
        <w:ind w:firstLine="425"/>
        <w:jc w:val="both"/>
        <w:outlineLvl w:val="2"/>
        <w:rPr>
          <w:sz w:val="21"/>
          <w:szCs w:val="21"/>
        </w:rPr>
      </w:pPr>
      <w:r w:rsidRPr="00C049B9">
        <w:rPr>
          <w:rFonts w:hint="eastAsia"/>
          <w:sz w:val="21"/>
          <w:szCs w:val="21"/>
        </w:rPr>
        <w:t>请参照</w:t>
      </w:r>
      <w:r w:rsidR="00BE5B12" w:rsidRPr="00D432AB">
        <w:rPr>
          <w:rFonts w:hint="eastAsia"/>
          <w:b/>
          <w:sz w:val="21"/>
          <w:szCs w:val="21"/>
        </w:rPr>
        <w:t>T6-</w:t>
      </w:r>
      <w:r w:rsidR="00BE5B12" w:rsidRPr="00D432AB">
        <w:rPr>
          <w:rFonts w:hint="eastAsia"/>
          <w:b/>
          <w:sz w:val="21"/>
          <w:szCs w:val="21"/>
        </w:rPr>
        <w:t>企业管理软件</w:t>
      </w:r>
      <w:r w:rsidR="00BE5B12">
        <w:rPr>
          <w:rFonts w:hint="eastAsia"/>
          <w:b/>
          <w:sz w:val="21"/>
          <w:szCs w:val="21"/>
        </w:rPr>
        <w:t>V</w:t>
      </w:r>
      <w:r w:rsidR="00BB0961">
        <w:rPr>
          <w:b/>
          <w:sz w:val="21"/>
          <w:szCs w:val="21"/>
        </w:rPr>
        <w:t>7.</w:t>
      </w:r>
      <w:r w:rsidR="000D3488">
        <w:rPr>
          <w:b/>
          <w:sz w:val="21"/>
          <w:szCs w:val="21"/>
        </w:rPr>
        <w:t>1</w:t>
      </w:r>
      <w:r w:rsidR="00BE5B12">
        <w:rPr>
          <w:rFonts w:hint="eastAsia"/>
          <w:b/>
          <w:sz w:val="21"/>
          <w:szCs w:val="21"/>
        </w:rPr>
        <w:t>安装盘里的《</w:t>
      </w:r>
      <w:r w:rsidR="007E43ED" w:rsidRPr="007E43ED">
        <w:rPr>
          <w:rFonts w:ascii="Microsoft YaHei UI" w:hAnsi="Microsoft YaHei UI" w:cs="Segoe UI" w:hint="eastAsia"/>
          <w:b/>
          <w:sz w:val="20"/>
          <w:szCs w:val="20"/>
        </w:rPr>
        <w:t>T6-</w:t>
      </w:r>
      <w:r w:rsidR="007E43ED" w:rsidRPr="007E43ED">
        <w:rPr>
          <w:rFonts w:ascii="Microsoft YaHei UI" w:hAnsi="Microsoft YaHei UI" w:cs="Segoe UI" w:hint="eastAsia"/>
          <w:b/>
          <w:sz w:val="20"/>
          <w:szCs w:val="20"/>
        </w:rPr>
        <w:t>企业管理软件</w:t>
      </w:r>
      <w:r w:rsidR="007E43ED" w:rsidRPr="007E43ED">
        <w:rPr>
          <w:rFonts w:ascii="Microsoft YaHei UI" w:hAnsi="Microsoft YaHei UI" w:cs="Segoe UI" w:hint="eastAsia"/>
          <w:b/>
          <w:sz w:val="20"/>
          <w:szCs w:val="20"/>
        </w:rPr>
        <w:t>V</w:t>
      </w:r>
      <w:r w:rsidR="00BB0961">
        <w:rPr>
          <w:b/>
          <w:sz w:val="21"/>
          <w:szCs w:val="21"/>
        </w:rPr>
        <w:t>7.</w:t>
      </w:r>
      <w:r w:rsidR="000D3488">
        <w:rPr>
          <w:b/>
          <w:sz w:val="21"/>
          <w:szCs w:val="21"/>
        </w:rPr>
        <w:t>1</w:t>
      </w:r>
      <w:r w:rsidR="007E43ED" w:rsidRPr="007E43ED">
        <w:rPr>
          <w:rFonts w:ascii="Microsoft YaHei UI" w:hAnsi="Microsoft YaHei UI" w:cs="Segoe UI" w:hint="eastAsia"/>
          <w:b/>
          <w:sz w:val="20"/>
          <w:szCs w:val="20"/>
        </w:rPr>
        <w:t>安装说明</w:t>
      </w:r>
      <w:r w:rsidR="007E43ED" w:rsidRPr="007E43ED">
        <w:rPr>
          <w:rFonts w:ascii="Microsoft YaHei UI" w:hAnsi="Microsoft YaHei UI" w:cs="Segoe UI" w:hint="eastAsia"/>
          <w:b/>
          <w:sz w:val="20"/>
          <w:szCs w:val="20"/>
        </w:rPr>
        <w:t>.</w:t>
      </w:r>
      <w:r w:rsidR="00BE5B12" w:rsidRPr="007E43ED">
        <w:rPr>
          <w:rFonts w:hint="eastAsia"/>
          <w:b/>
          <w:sz w:val="21"/>
          <w:szCs w:val="21"/>
        </w:rPr>
        <w:t>p</w:t>
      </w:r>
      <w:r w:rsidR="00BE5B12" w:rsidRPr="00D432AB">
        <w:rPr>
          <w:rFonts w:hint="eastAsia"/>
          <w:b/>
          <w:sz w:val="21"/>
          <w:szCs w:val="21"/>
        </w:rPr>
        <w:t>df</w:t>
      </w:r>
      <w:r w:rsidR="00BE5B12">
        <w:rPr>
          <w:rFonts w:hint="eastAsia"/>
          <w:b/>
          <w:sz w:val="21"/>
          <w:szCs w:val="21"/>
        </w:rPr>
        <w:t>》</w:t>
      </w:r>
    </w:p>
    <w:p w14:paraId="2C6AAD76" w14:textId="77777777" w:rsidR="0073482D" w:rsidRPr="00C049B9" w:rsidRDefault="003E0E21">
      <w:pPr>
        <w:pStyle w:val="2"/>
      </w:pPr>
      <w:bookmarkStart w:id="90" w:name="_8.6用户使用相关防病毒及防火墙软件的注意事项"/>
      <w:bookmarkStart w:id="91" w:name="_Toc110821452"/>
      <w:bookmarkStart w:id="92" w:name="_Toc112831055"/>
      <w:bookmarkEnd w:id="90"/>
      <w:r w:rsidRPr="00C049B9">
        <w:rPr>
          <w:rFonts w:hint="eastAsia"/>
        </w:rPr>
        <w:t>7</w:t>
      </w:r>
      <w:r w:rsidR="0073482D" w:rsidRPr="00C049B9">
        <w:rPr>
          <w:rFonts w:hint="eastAsia"/>
        </w:rPr>
        <w:t>.</w:t>
      </w:r>
      <w:r w:rsidR="00CC0238" w:rsidRPr="00C049B9">
        <w:rPr>
          <w:rFonts w:hint="eastAsia"/>
        </w:rPr>
        <w:t>2</w:t>
      </w:r>
      <w:r w:rsidR="0073482D" w:rsidRPr="00C049B9">
        <w:rPr>
          <w:rFonts w:hint="eastAsia"/>
        </w:rPr>
        <w:t>加密方式说明</w:t>
      </w:r>
      <w:bookmarkEnd w:id="91"/>
      <w:bookmarkEnd w:id="92"/>
    </w:p>
    <w:p w14:paraId="138D6096" w14:textId="7B91C4C9" w:rsidR="00CC0238" w:rsidRPr="00C049B9" w:rsidRDefault="00CC0238" w:rsidP="00C26E65">
      <w:pPr>
        <w:numPr>
          <w:ilvl w:val="0"/>
          <w:numId w:val="5"/>
        </w:numPr>
        <w:tabs>
          <w:tab w:val="clear" w:pos="360"/>
          <w:tab w:val="num" w:pos="0"/>
        </w:tabs>
        <w:spacing w:line="360" w:lineRule="auto"/>
        <w:ind w:left="0" w:firstLine="426"/>
        <w:jc w:val="both"/>
        <w:rPr>
          <w:sz w:val="21"/>
        </w:rPr>
      </w:pPr>
      <w:r w:rsidRPr="00C049B9">
        <w:rPr>
          <w:rFonts w:ascii="宋体" w:hAnsi="宋体" w:hint="eastAsia"/>
          <w:sz w:val="21"/>
        </w:rPr>
        <w:t>T6-企业管理软件</w:t>
      </w:r>
      <w:r w:rsidR="000B08FD">
        <w:rPr>
          <w:rFonts w:ascii="宋体" w:hAnsi="宋体" w:hint="eastAsia"/>
          <w:sz w:val="21"/>
        </w:rPr>
        <w:t>V</w:t>
      </w:r>
      <w:r w:rsidR="000B08FD">
        <w:rPr>
          <w:rFonts w:ascii="宋体" w:hAnsi="宋体"/>
          <w:sz w:val="21"/>
        </w:rPr>
        <w:t>7.</w:t>
      </w:r>
      <w:r w:rsidR="00C13A20">
        <w:rPr>
          <w:rFonts w:ascii="宋体" w:hAnsi="宋体"/>
          <w:sz w:val="21"/>
        </w:rPr>
        <w:t>1</w:t>
      </w:r>
      <w:r w:rsidR="000B08FD">
        <w:rPr>
          <w:rFonts w:ascii="宋体" w:hAnsi="宋体" w:hint="eastAsia"/>
          <w:sz w:val="21"/>
        </w:rPr>
        <w:t>、</w:t>
      </w:r>
      <w:r w:rsidR="00C13A20">
        <w:rPr>
          <w:rFonts w:ascii="宋体" w:hAnsi="宋体" w:hint="eastAsia"/>
          <w:sz w:val="21"/>
        </w:rPr>
        <w:t>V</w:t>
      </w:r>
      <w:r w:rsidR="00C13A20">
        <w:rPr>
          <w:rFonts w:ascii="宋体" w:hAnsi="宋体"/>
          <w:sz w:val="21"/>
        </w:rPr>
        <w:t>7.0</w:t>
      </w:r>
      <w:r w:rsidR="00C13A20">
        <w:rPr>
          <w:rFonts w:ascii="宋体" w:hAnsi="宋体" w:hint="eastAsia"/>
          <w:sz w:val="21"/>
        </w:rPr>
        <w:t>、</w:t>
      </w:r>
      <w:r w:rsidR="0015421E">
        <w:rPr>
          <w:rFonts w:ascii="宋体" w:hAnsi="宋体" w:hint="eastAsia"/>
          <w:sz w:val="21"/>
        </w:rPr>
        <w:t>V</w:t>
      </w:r>
      <w:r w:rsidR="0015421E">
        <w:rPr>
          <w:rFonts w:ascii="宋体" w:hAnsi="宋体"/>
          <w:sz w:val="21"/>
        </w:rPr>
        <w:t>6.</w:t>
      </w:r>
      <w:r w:rsidR="00BC277B">
        <w:rPr>
          <w:rFonts w:ascii="宋体" w:hAnsi="宋体"/>
          <w:sz w:val="21"/>
        </w:rPr>
        <w:t>5</w:t>
      </w:r>
      <w:r w:rsidR="0015421E">
        <w:rPr>
          <w:rFonts w:ascii="宋体" w:hAnsi="宋体" w:hint="eastAsia"/>
          <w:sz w:val="21"/>
        </w:rPr>
        <w:t>、</w:t>
      </w:r>
      <w:r w:rsidR="00BC277B">
        <w:rPr>
          <w:rFonts w:ascii="宋体" w:hAnsi="宋体" w:hint="eastAsia"/>
          <w:sz w:val="21"/>
        </w:rPr>
        <w:t>V</w:t>
      </w:r>
      <w:r w:rsidR="00BC277B">
        <w:rPr>
          <w:rFonts w:ascii="宋体" w:hAnsi="宋体"/>
          <w:sz w:val="21"/>
        </w:rPr>
        <w:t>6.3</w:t>
      </w:r>
      <w:r w:rsidR="00BC277B">
        <w:rPr>
          <w:rFonts w:ascii="宋体" w:hAnsi="宋体" w:hint="eastAsia"/>
          <w:sz w:val="21"/>
        </w:rPr>
        <w:t>、</w:t>
      </w:r>
      <w:r w:rsidR="003A5378" w:rsidRPr="00C049B9">
        <w:rPr>
          <w:rFonts w:ascii="宋体" w:hAnsi="宋体" w:hint="eastAsia"/>
          <w:sz w:val="21"/>
        </w:rPr>
        <w:t>V6.2plus1、</w:t>
      </w:r>
      <w:r w:rsidR="00BE6F3B" w:rsidRPr="00C049B9">
        <w:rPr>
          <w:rFonts w:ascii="宋体" w:hAnsi="宋体" w:hint="eastAsia"/>
          <w:sz w:val="21"/>
        </w:rPr>
        <w:t>V</w:t>
      </w:r>
      <w:r w:rsidR="00E22E5D" w:rsidRPr="00C049B9">
        <w:rPr>
          <w:rFonts w:ascii="宋体" w:hAnsi="宋体" w:hint="eastAsia"/>
          <w:sz w:val="21"/>
        </w:rPr>
        <w:t>6.</w:t>
      </w:r>
      <w:r w:rsidR="00ED4397" w:rsidRPr="00C049B9">
        <w:rPr>
          <w:rFonts w:ascii="宋体" w:hAnsi="宋体" w:hint="eastAsia"/>
          <w:sz w:val="21"/>
        </w:rPr>
        <w:t>2、</w:t>
      </w:r>
      <w:r w:rsidR="00BE6F3B" w:rsidRPr="00C049B9">
        <w:rPr>
          <w:rFonts w:ascii="宋体" w:hAnsi="宋体" w:hint="eastAsia"/>
          <w:sz w:val="21"/>
        </w:rPr>
        <w:t>V</w:t>
      </w:r>
      <w:r w:rsidR="00ED4397" w:rsidRPr="00C049B9">
        <w:rPr>
          <w:rFonts w:ascii="宋体" w:hAnsi="宋体" w:hint="eastAsia"/>
          <w:sz w:val="21"/>
        </w:rPr>
        <w:t>6.1</w:t>
      </w:r>
      <w:r w:rsidR="00D44005" w:rsidRPr="00C049B9">
        <w:rPr>
          <w:rFonts w:ascii="宋体" w:hAnsi="宋体" w:hint="eastAsia"/>
          <w:sz w:val="21"/>
        </w:rPr>
        <w:t>和</w:t>
      </w:r>
      <w:r w:rsidR="00BE6F3B" w:rsidRPr="00C049B9">
        <w:rPr>
          <w:rFonts w:ascii="宋体" w:hAnsi="宋体" w:hint="eastAsia"/>
          <w:sz w:val="21"/>
        </w:rPr>
        <w:t>V</w:t>
      </w:r>
      <w:r w:rsidR="00D44005" w:rsidRPr="00C049B9">
        <w:rPr>
          <w:rFonts w:ascii="宋体" w:hAnsi="宋体" w:hint="eastAsia"/>
          <w:sz w:val="21"/>
        </w:rPr>
        <w:t>6.0是相同的</w:t>
      </w:r>
      <w:r w:rsidRPr="00C049B9">
        <w:rPr>
          <w:rFonts w:ascii="宋体" w:hAnsi="宋体" w:hint="eastAsia"/>
          <w:sz w:val="21"/>
        </w:rPr>
        <w:t>加密序列（46xxxxxx序列），其中财务会计、供应链管理、生产制造管理、BI决策分析改为按模块组加密，其他产品还是按模块加密。</w:t>
      </w:r>
      <w:r w:rsidR="00BE6F3B" w:rsidRPr="00C049B9">
        <w:rPr>
          <w:rFonts w:hint="eastAsia"/>
          <w:sz w:val="21"/>
        </w:rPr>
        <w:t>V</w:t>
      </w:r>
      <w:r w:rsidR="00E22E5D" w:rsidRPr="00C049B9">
        <w:rPr>
          <w:rFonts w:ascii="宋体" w:hAnsi="宋体" w:hint="eastAsia"/>
          <w:sz w:val="21"/>
        </w:rPr>
        <w:t>6.0</w:t>
      </w:r>
      <w:r w:rsidRPr="00C049B9">
        <w:rPr>
          <w:rFonts w:ascii="宋体" w:hAnsi="宋体" w:hint="eastAsia"/>
          <w:sz w:val="21"/>
        </w:rPr>
        <w:t>版以前的程序不认46xxxxxx序列，</w:t>
      </w:r>
      <w:r w:rsidR="00BE6F3B" w:rsidRPr="00C049B9">
        <w:rPr>
          <w:rFonts w:ascii="宋体" w:hAnsi="宋体" w:hint="eastAsia"/>
          <w:sz w:val="21"/>
        </w:rPr>
        <w:t>V</w:t>
      </w:r>
      <w:r w:rsidR="00E22E5D" w:rsidRPr="00C049B9">
        <w:rPr>
          <w:rFonts w:ascii="宋体" w:hAnsi="宋体" w:hint="eastAsia"/>
          <w:sz w:val="21"/>
        </w:rPr>
        <w:t>6.0</w:t>
      </w:r>
      <w:r w:rsidR="00BE6F3B" w:rsidRPr="00C049B9">
        <w:rPr>
          <w:rFonts w:ascii="宋体" w:hAnsi="宋体" w:hint="eastAsia"/>
          <w:sz w:val="21"/>
        </w:rPr>
        <w:t>、V</w:t>
      </w:r>
      <w:r w:rsidR="007C29A6" w:rsidRPr="00C049B9">
        <w:rPr>
          <w:rFonts w:ascii="宋体" w:hAnsi="宋体" w:hint="eastAsia"/>
          <w:sz w:val="21"/>
        </w:rPr>
        <w:t>6.1</w:t>
      </w:r>
      <w:r w:rsidR="003A5378" w:rsidRPr="00C049B9">
        <w:rPr>
          <w:rFonts w:ascii="宋体" w:hAnsi="宋体" w:hint="eastAsia"/>
          <w:sz w:val="21"/>
        </w:rPr>
        <w:t>、</w:t>
      </w:r>
      <w:r w:rsidR="00BE6F3B" w:rsidRPr="00C049B9">
        <w:rPr>
          <w:rFonts w:ascii="宋体" w:hAnsi="宋体" w:hint="eastAsia"/>
          <w:sz w:val="21"/>
        </w:rPr>
        <w:t>V</w:t>
      </w:r>
      <w:r w:rsidR="00ED4397" w:rsidRPr="00C049B9">
        <w:rPr>
          <w:rFonts w:ascii="宋体" w:hAnsi="宋体" w:hint="eastAsia"/>
          <w:sz w:val="21"/>
        </w:rPr>
        <w:t>6.2</w:t>
      </w:r>
      <w:r w:rsidR="003A5378" w:rsidRPr="00C049B9">
        <w:rPr>
          <w:rFonts w:ascii="宋体" w:hAnsi="宋体" w:hint="eastAsia"/>
          <w:sz w:val="21"/>
        </w:rPr>
        <w:t>、V6.2plus1</w:t>
      </w:r>
      <w:r w:rsidR="0015421E">
        <w:rPr>
          <w:rFonts w:ascii="宋体" w:hAnsi="宋体" w:hint="eastAsia"/>
          <w:sz w:val="21"/>
        </w:rPr>
        <w:t>、V</w:t>
      </w:r>
      <w:r w:rsidR="0015421E">
        <w:rPr>
          <w:rFonts w:ascii="宋体" w:hAnsi="宋体"/>
          <w:sz w:val="21"/>
        </w:rPr>
        <w:t>6.3</w:t>
      </w:r>
      <w:r w:rsidR="00BC277B">
        <w:rPr>
          <w:rFonts w:ascii="宋体" w:hAnsi="宋体" w:hint="eastAsia"/>
          <w:sz w:val="21"/>
        </w:rPr>
        <w:t>、V</w:t>
      </w:r>
      <w:r w:rsidR="00BC277B">
        <w:rPr>
          <w:rFonts w:ascii="宋体" w:hAnsi="宋体"/>
          <w:sz w:val="21"/>
        </w:rPr>
        <w:t>6.5</w:t>
      </w:r>
      <w:r w:rsidR="000B08FD">
        <w:rPr>
          <w:rFonts w:ascii="宋体" w:hAnsi="宋体" w:hint="eastAsia"/>
          <w:sz w:val="21"/>
        </w:rPr>
        <w:t>、V</w:t>
      </w:r>
      <w:r w:rsidR="000B08FD">
        <w:rPr>
          <w:rFonts w:ascii="宋体" w:hAnsi="宋体"/>
          <w:sz w:val="21"/>
        </w:rPr>
        <w:t>7.0</w:t>
      </w:r>
      <w:r w:rsidR="00C13A20">
        <w:rPr>
          <w:rFonts w:ascii="宋体" w:hAnsi="宋体" w:hint="eastAsia"/>
          <w:sz w:val="21"/>
        </w:rPr>
        <w:t>、V</w:t>
      </w:r>
      <w:r w:rsidR="00C13A20">
        <w:rPr>
          <w:rFonts w:ascii="宋体" w:hAnsi="宋体"/>
          <w:sz w:val="21"/>
        </w:rPr>
        <w:t>7.1</w:t>
      </w:r>
      <w:r w:rsidRPr="00C049B9">
        <w:rPr>
          <w:rFonts w:ascii="宋体" w:hAnsi="宋体" w:hint="eastAsia"/>
          <w:sz w:val="21"/>
        </w:rPr>
        <w:t>版的程序不认以前的加密序</w:t>
      </w:r>
      <w:r w:rsidRPr="00C049B9">
        <w:rPr>
          <w:rFonts w:hint="eastAsia"/>
          <w:sz w:val="21"/>
        </w:rPr>
        <w:t>列。客户要用</w:t>
      </w:r>
      <w:r w:rsidRPr="00C049B9">
        <w:rPr>
          <w:rFonts w:hint="eastAsia"/>
          <w:sz w:val="21"/>
        </w:rPr>
        <w:t>T6-</w:t>
      </w:r>
      <w:r w:rsidRPr="00C049B9">
        <w:rPr>
          <w:rFonts w:hint="eastAsia"/>
          <w:sz w:val="21"/>
        </w:rPr>
        <w:t>企业管理软件</w:t>
      </w:r>
      <w:r w:rsidRPr="00C049B9">
        <w:rPr>
          <w:rFonts w:hint="eastAsia"/>
          <w:sz w:val="21"/>
        </w:rPr>
        <w:t>V</w:t>
      </w:r>
      <w:r w:rsidR="000B08FD">
        <w:rPr>
          <w:sz w:val="21"/>
        </w:rPr>
        <w:t>7.</w:t>
      </w:r>
      <w:r w:rsidR="00C13A20">
        <w:rPr>
          <w:sz w:val="21"/>
        </w:rPr>
        <w:t>1</w:t>
      </w:r>
      <w:r w:rsidRPr="00C049B9">
        <w:rPr>
          <w:rFonts w:hint="eastAsia"/>
          <w:sz w:val="21"/>
        </w:rPr>
        <w:t>版的程序，只能通过远程注册把加密狗变成</w:t>
      </w:r>
      <w:r w:rsidRPr="00C049B9">
        <w:rPr>
          <w:rFonts w:hint="eastAsia"/>
          <w:sz w:val="21"/>
        </w:rPr>
        <w:t>46xxxxx</w:t>
      </w:r>
      <w:r w:rsidRPr="00C049B9">
        <w:rPr>
          <w:rFonts w:hint="eastAsia"/>
          <w:sz w:val="21"/>
        </w:rPr>
        <w:t>序列，或者用通狗。</w:t>
      </w:r>
    </w:p>
    <w:p w14:paraId="31BF105E" w14:textId="77777777" w:rsidR="0073482D" w:rsidRPr="00C049B9" w:rsidRDefault="0073482D" w:rsidP="00C26E65">
      <w:pPr>
        <w:numPr>
          <w:ilvl w:val="0"/>
          <w:numId w:val="5"/>
        </w:numPr>
        <w:tabs>
          <w:tab w:val="clear" w:pos="360"/>
          <w:tab w:val="num" w:pos="0"/>
        </w:tabs>
        <w:spacing w:line="360" w:lineRule="auto"/>
        <w:ind w:left="0" w:firstLine="426"/>
        <w:jc w:val="both"/>
        <w:rPr>
          <w:rFonts w:ascii="宋体" w:hAnsi="宋体"/>
        </w:rPr>
      </w:pPr>
      <w:r w:rsidRPr="00C049B9">
        <w:rPr>
          <w:rFonts w:ascii="宋体" w:hAnsi="宋体" w:hint="eastAsia"/>
          <w:sz w:val="21"/>
        </w:rPr>
        <w:t>因部分机器更换新加密狗时出现无法识别但重启后正常的现象，建议一旦更换加密狗后，插狗重启机器</w:t>
      </w:r>
      <w:r w:rsidRPr="00C049B9">
        <w:rPr>
          <w:rFonts w:ascii="宋体" w:hAnsi="宋体" w:hint="eastAsia"/>
        </w:rPr>
        <w:t>。</w:t>
      </w:r>
    </w:p>
    <w:p w14:paraId="09E3B0A1" w14:textId="77777777" w:rsidR="000E2F18" w:rsidRPr="00C049B9" w:rsidRDefault="001A7193" w:rsidP="00C26E65">
      <w:pPr>
        <w:numPr>
          <w:ilvl w:val="0"/>
          <w:numId w:val="5"/>
        </w:numPr>
        <w:tabs>
          <w:tab w:val="clear" w:pos="360"/>
          <w:tab w:val="num" w:pos="0"/>
        </w:tabs>
        <w:spacing w:line="360" w:lineRule="auto"/>
        <w:ind w:left="0" w:firstLine="426"/>
        <w:jc w:val="both"/>
        <w:rPr>
          <w:rFonts w:ascii="宋体" w:hAnsi="宋体"/>
          <w:sz w:val="21"/>
          <w:szCs w:val="21"/>
        </w:rPr>
      </w:pPr>
      <w:r w:rsidRPr="00C049B9">
        <w:rPr>
          <w:rFonts w:ascii="宋体" w:hAnsi="宋体" w:hint="eastAsia"/>
          <w:sz w:val="21"/>
          <w:szCs w:val="21"/>
        </w:rPr>
        <w:t>MRP运算必须和简单生产管理或委外管理一起使用，工序管理必须和简单生产管理一起使用，简单生产管理、MRP运算、工序管理和计划生产管理互斥。</w:t>
      </w:r>
    </w:p>
    <w:p w14:paraId="7EFBD917" w14:textId="77777777" w:rsidR="0073482D" w:rsidRPr="00C049B9" w:rsidRDefault="003E0E21">
      <w:pPr>
        <w:pStyle w:val="1"/>
        <w:numPr>
          <w:ilvl w:val="0"/>
          <w:numId w:val="0"/>
        </w:numPr>
        <w:spacing w:line="360" w:lineRule="auto"/>
        <w:rPr>
          <w:rFonts w:ascii="宋体" w:hAnsi="宋体"/>
        </w:rPr>
      </w:pPr>
      <w:bookmarkStart w:id="93" w:name="_Toc80375298"/>
      <w:bookmarkStart w:id="94" w:name="_Toc80470351"/>
      <w:bookmarkStart w:id="95" w:name="_Toc80470587"/>
      <w:bookmarkStart w:id="96" w:name="_Toc80472376"/>
      <w:bookmarkStart w:id="97" w:name="_Toc81668253"/>
      <w:bookmarkStart w:id="98" w:name="_Toc83012641"/>
      <w:bookmarkStart w:id="99" w:name="_Toc83713254"/>
      <w:bookmarkStart w:id="100" w:name="_Toc83805013"/>
      <w:bookmarkStart w:id="101" w:name="_Toc84065273"/>
      <w:bookmarkStart w:id="102" w:name="_Toc85356810"/>
      <w:bookmarkStart w:id="103" w:name="_Toc85447756"/>
      <w:bookmarkStart w:id="104" w:name="_Toc85597955"/>
      <w:bookmarkStart w:id="105" w:name="_Toc85612141"/>
      <w:bookmarkStart w:id="106" w:name="_Toc85613152"/>
      <w:bookmarkStart w:id="107" w:name="_Toc86032118"/>
      <w:bookmarkStart w:id="108" w:name="_Toc86133755"/>
      <w:bookmarkStart w:id="109" w:name="_Toc86550747"/>
      <w:bookmarkStart w:id="110" w:name="_Toc86649297"/>
      <w:bookmarkStart w:id="111" w:name="_Toc86654009"/>
      <w:bookmarkStart w:id="112" w:name="_Toc86740828"/>
      <w:bookmarkStart w:id="113" w:name="_Toc86825863"/>
      <w:bookmarkStart w:id="114" w:name="_Toc87083985"/>
      <w:bookmarkStart w:id="115" w:name="_Toc87084340"/>
      <w:bookmarkStart w:id="116" w:name="_Toc87164541"/>
      <w:bookmarkStart w:id="117" w:name="_Toc87176640"/>
      <w:bookmarkStart w:id="118" w:name="_Toc87259125"/>
      <w:bookmarkStart w:id="119" w:name="_Toc87260141"/>
      <w:bookmarkStart w:id="120" w:name="_Toc87329638"/>
      <w:bookmarkStart w:id="121" w:name="_Toc87343142"/>
      <w:bookmarkStart w:id="122" w:name="_Toc87430831"/>
      <w:bookmarkStart w:id="123" w:name="_Toc103480683"/>
      <w:bookmarkStart w:id="124" w:name="_Toc105311198"/>
      <w:bookmarkStart w:id="125" w:name="_Toc105323818"/>
      <w:bookmarkStart w:id="126" w:name="_Toc107115414"/>
      <w:bookmarkStart w:id="127" w:name="_Toc107996786"/>
      <w:bookmarkStart w:id="128" w:name="_Toc108576472"/>
      <w:bookmarkStart w:id="129" w:name="_Toc108962441"/>
      <w:bookmarkStart w:id="130" w:name="_Toc110821454"/>
      <w:bookmarkStart w:id="131" w:name="_Toc112831058"/>
      <w:r w:rsidRPr="00C049B9">
        <w:rPr>
          <w:rFonts w:ascii="宋体" w:hAnsi="宋体" w:hint="eastAsia"/>
        </w:rPr>
        <w:t>八</w:t>
      </w:r>
      <w:r w:rsidR="0073482D" w:rsidRPr="00C049B9">
        <w:rPr>
          <w:rFonts w:ascii="宋体" w:hAnsi="宋体" w:hint="eastAsia"/>
        </w:rPr>
        <w:t>、数据升级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EC447EF" w14:textId="18081827" w:rsidR="0073482D" w:rsidRPr="00C049B9" w:rsidRDefault="0073482D" w:rsidP="003F5565">
      <w:bookmarkStart w:id="132" w:name="_Toc80472377"/>
      <w:bookmarkStart w:id="133" w:name="_Toc81668254"/>
      <w:bookmarkStart w:id="134" w:name="_Toc83012642"/>
      <w:bookmarkStart w:id="135" w:name="_Toc83713255"/>
      <w:bookmarkStart w:id="136" w:name="_Toc83805014"/>
      <w:bookmarkStart w:id="137" w:name="_Toc84065274"/>
      <w:bookmarkStart w:id="138" w:name="_Toc85356811"/>
      <w:bookmarkStart w:id="139" w:name="_Toc85447757"/>
      <w:bookmarkStart w:id="140" w:name="_Toc85597956"/>
      <w:bookmarkStart w:id="141" w:name="_Toc85612142"/>
      <w:bookmarkStart w:id="142" w:name="_Toc85613153"/>
      <w:bookmarkStart w:id="143" w:name="_Toc86032119"/>
      <w:bookmarkStart w:id="144" w:name="_Toc86133756"/>
      <w:bookmarkStart w:id="145" w:name="_Toc86550748"/>
      <w:bookmarkStart w:id="146" w:name="_Toc86649298"/>
      <w:bookmarkStart w:id="147" w:name="_Toc86654010"/>
      <w:bookmarkStart w:id="148" w:name="_Toc86740829"/>
      <w:bookmarkStart w:id="149" w:name="_Toc86825864"/>
      <w:bookmarkStart w:id="150" w:name="_Toc87083986"/>
      <w:bookmarkStart w:id="151" w:name="_Toc87084341"/>
      <w:bookmarkStart w:id="152" w:name="_Toc87164542"/>
      <w:bookmarkStart w:id="153" w:name="_Toc87176641"/>
      <w:bookmarkStart w:id="154" w:name="_Toc87259126"/>
      <w:bookmarkStart w:id="155" w:name="_Toc87260142"/>
      <w:bookmarkStart w:id="156" w:name="_Toc87329639"/>
      <w:bookmarkStart w:id="157" w:name="_Toc87343143"/>
      <w:bookmarkStart w:id="158" w:name="_Toc87430832"/>
      <w:bookmarkStart w:id="159" w:name="_Toc103480684"/>
      <w:bookmarkStart w:id="160" w:name="_Toc105311199"/>
      <w:bookmarkStart w:id="161" w:name="_Toc105323819"/>
      <w:bookmarkStart w:id="162" w:name="_Toc107115415"/>
      <w:bookmarkStart w:id="163" w:name="_Toc107996787"/>
      <w:bookmarkStart w:id="164" w:name="_Toc108576473"/>
      <w:bookmarkStart w:id="165" w:name="_Toc108962442"/>
      <w:bookmarkStart w:id="166" w:name="_Toc110821455"/>
      <w:bookmarkStart w:id="167" w:name="_Toc112831059"/>
      <w:bookmarkStart w:id="168" w:name="_Toc52702602"/>
      <w:r w:rsidRPr="00C049B9">
        <w:rPr>
          <w:rFonts w:hint="eastAsia"/>
          <w:b/>
        </w:rPr>
        <w:t>特别说明：</w:t>
      </w:r>
      <w:r w:rsidRPr="00C049B9">
        <w:rPr>
          <w:rFonts w:hint="eastAsia"/>
          <w:bCs/>
        </w:rPr>
        <w:t>低版本升级需要在</w:t>
      </w:r>
      <w:r w:rsidR="00203447" w:rsidRPr="00C049B9">
        <w:rPr>
          <w:rFonts w:hint="eastAsia"/>
          <w:bCs/>
        </w:rPr>
        <w:t>T6-</w:t>
      </w:r>
      <w:r w:rsidR="00203447" w:rsidRPr="00C049B9">
        <w:rPr>
          <w:rFonts w:hint="eastAsia"/>
          <w:bCs/>
        </w:rPr>
        <w:t>企业管理软件</w:t>
      </w:r>
      <w:r w:rsidR="000B08FD" w:rsidRPr="000B08FD">
        <w:rPr>
          <w:rFonts w:hint="eastAsia"/>
          <w:bCs/>
        </w:rPr>
        <w:t>V7.</w:t>
      </w:r>
      <w:r w:rsidR="00C13A20">
        <w:rPr>
          <w:bCs/>
        </w:rPr>
        <w:t>1</w:t>
      </w:r>
      <w:r w:rsidRPr="00C049B9">
        <w:rPr>
          <w:rFonts w:hint="eastAsia"/>
          <w:bCs/>
        </w:rPr>
        <w:t>销售的产品功能范围内，如果不在</w:t>
      </w:r>
      <w:r w:rsidR="00A3279A" w:rsidRPr="00C049B9">
        <w:rPr>
          <w:rFonts w:hint="eastAsia"/>
          <w:bCs/>
        </w:rPr>
        <w:t>T</w:t>
      </w:r>
      <w:r w:rsidR="009F5005" w:rsidRPr="00C049B9">
        <w:rPr>
          <w:rFonts w:hint="eastAsia"/>
          <w:bCs/>
        </w:rPr>
        <w:t>6</w:t>
      </w:r>
      <w:r w:rsidRPr="00C049B9">
        <w:rPr>
          <w:rFonts w:hint="eastAsia"/>
          <w:bCs/>
        </w:rPr>
        <w:t>范围内的产品功能模块，</w:t>
      </w:r>
      <w:r w:rsidR="009F5005" w:rsidRPr="00C049B9">
        <w:rPr>
          <w:rFonts w:hint="eastAsia"/>
          <w:bCs/>
        </w:rPr>
        <w:t>不支持升级</w:t>
      </w:r>
      <w:r w:rsidRPr="00C049B9">
        <w:rPr>
          <w:rFonts w:hint="eastAsia"/>
          <w:bCs/>
        </w:rPr>
        <w:t>。</w:t>
      </w:r>
      <w:r w:rsidR="009730BC" w:rsidRPr="00C049B9">
        <w:rPr>
          <w:rFonts w:hint="eastAsia"/>
          <w:bCs/>
        </w:rPr>
        <w:t>（注：不支持低版本的成本模块升级到</w:t>
      </w:r>
      <w:r w:rsidR="008D52D4" w:rsidRPr="00C049B9">
        <w:rPr>
          <w:rFonts w:hint="eastAsia"/>
          <w:bCs/>
        </w:rPr>
        <w:t>T</w:t>
      </w:r>
      <w:r w:rsidR="009730BC" w:rsidRPr="00C049B9">
        <w:rPr>
          <w:rFonts w:hint="eastAsia"/>
          <w:bCs/>
        </w:rPr>
        <w:t xml:space="preserve">6 </w:t>
      </w:r>
      <w:r w:rsidR="000B08FD" w:rsidRPr="000B08FD">
        <w:rPr>
          <w:rFonts w:hint="eastAsia"/>
          <w:bCs/>
        </w:rPr>
        <w:t>V7.</w:t>
      </w:r>
      <w:r w:rsidR="00C13A20">
        <w:rPr>
          <w:bCs/>
        </w:rPr>
        <w:t>1</w:t>
      </w:r>
      <w:r w:rsidR="009730BC" w:rsidRPr="00C049B9">
        <w:rPr>
          <w:rFonts w:hint="eastAsia"/>
          <w:bCs/>
        </w:rPr>
        <w:t>的成本模块）</w:t>
      </w:r>
    </w:p>
    <w:p w14:paraId="6B0869F9" w14:textId="77777777" w:rsidR="0073482D" w:rsidRPr="00C049B9" w:rsidRDefault="003E0E21" w:rsidP="008D7ACB">
      <w:pPr>
        <w:pStyle w:val="3"/>
      </w:pPr>
      <w:r w:rsidRPr="00C049B9">
        <w:rPr>
          <w:rFonts w:hint="eastAsia"/>
        </w:rPr>
        <w:t>8</w:t>
      </w:r>
      <w:r w:rsidR="003F5565" w:rsidRPr="00C049B9">
        <w:rPr>
          <w:rFonts w:hint="eastAsia"/>
          <w:sz w:val="21"/>
        </w:rPr>
        <w:t>.</w:t>
      </w:r>
      <w:r w:rsidR="0073482D" w:rsidRPr="00C049B9">
        <w:rPr>
          <w:rFonts w:hint="eastAsia"/>
        </w:rPr>
        <w:t>1平滑升级部分</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CD6609B" w14:textId="70D64B47" w:rsidR="0073482D" w:rsidRPr="00C049B9" w:rsidRDefault="00203447" w:rsidP="00744881">
      <w:pPr>
        <w:spacing w:line="360" w:lineRule="auto"/>
        <w:ind w:firstLine="425"/>
        <w:rPr>
          <w:rFonts w:ascii="宋体" w:hAnsi="宋体"/>
          <w:bCs/>
          <w:sz w:val="21"/>
        </w:rPr>
      </w:pPr>
      <w:r w:rsidRPr="00C049B9">
        <w:rPr>
          <w:rFonts w:ascii="宋体" w:hAnsi="宋体" w:hint="eastAsia"/>
          <w:sz w:val="21"/>
        </w:rPr>
        <w:t>T6-企业管理软件</w:t>
      </w:r>
      <w:r w:rsidR="000B08FD" w:rsidRPr="000B08FD">
        <w:rPr>
          <w:rFonts w:hint="eastAsia"/>
          <w:sz w:val="21"/>
        </w:rPr>
        <w:t>V7.</w:t>
      </w:r>
      <w:r w:rsidR="00C13A20">
        <w:rPr>
          <w:sz w:val="21"/>
        </w:rPr>
        <w:t>1</w:t>
      </w:r>
      <w:r w:rsidR="0073482D" w:rsidRPr="00C049B9">
        <w:rPr>
          <w:rFonts w:ascii="宋体" w:hAnsi="宋体" w:hint="eastAsia"/>
          <w:sz w:val="21"/>
        </w:rPr>
        <w:t>支持下述版本的产品向</w:t>
      </w:r>
      <w:r w:rsidR="00ED44B6" w:rsidRPr="00C049B9">
        <w:rPr>
          <w:rFonts w:ascii="宋体" w:hAnsi="宋体" w:hint="eastAsia"/>
          <w:sz w:val="21"/>
        </w:rPr>
        <w:t>其</w:t>
      </w:r>
      <w:r w:rsidR="0073482D" w:rsidRPr="00C049B9">
        <w:rPr>
          <w:rFonts w:ascii="宋体" w:hAnsi="宋体" w:hint="eastAsia"/>
          <w:sz w:val="21"/>
        </w:rPr>
        <w:t>升级</w:t>
      </w:r>
    </w:p>
    <w:p w14:paraId="0744EA90" w14:textId="77777777" w:rsidR="0073482D" w:rsidRPr="00C049B9" w:rsidRDefault="0073482D">
      <w:pPr>
        <w:numPr>
          <w:ilvl w:val="0"/>
          <w:numId w:val="4"/>
        </w:numPr>
        <w:spacing w:line="360" w:lineRule="auto"/>
        <w:jc w:val="both"/>
        <w:rPr>
          <w:rFonts w:ascii="宋体" w:hAnsi="宋体"/>
          <w:b/>
          <w:bCs/>
        </w:rPr>
      </w:pPr>
      <w:r w:rsidRPr="00C049B9">
        <w:rPr>
          <w:rFonts w:ascii="宋体" w:hAnsi="宋体" w:hint="eastAsia"/>
          <w:b/>
          <w:bCs/>
        </w:rPr>
        <w:t>Dos版产品、Access7.2x版产品、Access8.12版产品</w:t>
      </w:r>
    </w:p>
    <w:p w14:paraId="79E73807" w14:textId="0104F79E" w:rsidR="0073482D" w:rsidRPr="00C049B9" w:rsidRDefault="0073482D">
      <w:pPr>
        <w:numPr>
          <w:ilvl w:val="1"/>
          <w:numId w:val="3"/>
        </w:numPr>
        <w:spacing w:line="360" w:lineRule="auto"/>
        <w:jc w:val="both"/>
        <w:rPr>
          <w:rFonts w:ascii="宋体" w:hAnsi="宋体"/>
          <w:b/>
          <w:bCs/>
          <w:sz w:val="21"/>
        </w:rPr>
      </w:pPr>
      <w:r w:rsidRPr="00C049B9">
        <w:rPr>
          <w:rFonts w:ascii="宋体" w:hAnsi="宋体" w:hint="eastAsia"/>
          <w:sz w:val="21"/>
        </w:rPr>
        <w:t>用户可使用U8.5x版产品对此类产品提供的升级功能或升级工具将它们升级为</w:t>
      </w:r>
      <w:r w:rsidR="00203447" w:rsidRPr="00C049B9">
        <w:rPr>
          <w:rFonts w:ascii="宋体" w:hAnsi="宋体" w:hint="eastAsia"/>
          <w:sz w:val="21"/>
        </w:rPr>
        <w:t>T6-企业管理软件</w:t>
      </w:r>
      <w:r w:rsidR="000B08FD" w:rsidRPr="000B08FD">
        <w:rPr>
          <w:rFonts w:hint="eastAsia"/>
          <w:sz w:val="21"/>
        </w:rPr>
        <w:t>V7.</w:t>
      </w:r>
      <w:r w:rsidR="00C13A20">
        <w:rPr>
          <w:sz w:val="21"/>
        </w:rPr>
        <w:t>1</w:t>
      </w:r>
      <w:r w:rsidRPr="00C049B9">
        <w:rPr>
          <w:rFonts w:ascii="宋体" w:hAnsi="宋体" w:hint="eastAsia"/>
          <w:sz w:val="21"/>
        </w:rPr>
        <w:t>数据；</w:t>
      </w:r>
    </w:p>
    <w:p w14:paraId="365D5AB5" w14:textId="77777777" w:rsidR="0073482D" w:rsidRPr="00C049B9" w:rsidRDefault="0073482D">
      <w:pPr>
        <w:numPr>
          <w:ilvl w:val="0"/>
          <w:numId w:val="4"/>
        </w:numPr>
        <w:spacing w:line="360" w:lineRule="auto"/>
        <w:jc w:val="both"/>
        <w:rPr>
          <w:rFonts w:ascii="宋体" w:hAnsi="宋体"/>
          <w:b/>
          <w:bCs/>
        </w:rPr>
      </w:pPr>
      <w:r w:rsidRPr="00C049B9">
        <w:rPr>
          <w:rFonts w:ascii="宋体" w:hAnsi="宋体" w:hint="eastAsia"/>
          <w:b/>
          <w:bCs/>
        </w:rPr>
        <w:t>SQL8.x低版本产品</w:t>
      </w:r>
    </w:p>
    <w:p w14:paraId="366D9677" w14:textId="1EA6C963" w:rsidR="0073482D" w:rsidRPr="00C049B9" w:rsidRDefault="0073482D">
      <w:pPr>
        <w:numPr>
          <w:ilvl w:val="1"/>
          <w:numId w:val="3"/>
        </w:numPr>
        <w:spacing w:line="360" w:lineRule="auto"/>
        <w:jc w:val="both"/>
        <w:rPr>
          <w:rFonts w:ascii="宋体" w:hAnsi="宋体"/>
          <w:sz w:val="21"/>
        </w:rPr>
      </w:pPr>
      <w:r w:rsidRPr="00C049B9">
        <w:rPr>
          <w:rFonts w:ascii="宋体" w:hAnsi="宋体" w:hint="eastAsia"/>
          <w:sz w:val="21"/>
        </w:rPr>
        <w:t>U8</w:t>
      </w:r>
      <w:r w:rsidRPr="00C049B9">
        <w:rPr>
          <w:rFonts w:ascii="宋体" w:hAnsi="宋体" w:hint="eastAsia"/>
          <w:bCs/>
          <w:sz w:val="21"/>
        </w:rPr>
        <w:t>系列</w:t>
      </w:r>
      <w:r w:rsidRPr="00C049B9">
        <w:rPr>
          <w:rFonts w:ascii="宋体" w:hAnsi="宋体" w:hint="eastAsia"/>
          <w:sz w:val="21"/>
        </w:rPr>
        <w:t>的</w:t>
      </w:r>
      <w:r w:rsidRPr="00C049B9">
        <w:rPr>
          <w:rFonts w:ascii="宋体" w:hAnsi="宋体" w:hint="eastAsia"/>
          <w:b/>
          <w:bCs/>
          <w:sz w:val="21"/>
        </w:rPr>
        <w:t>SQL8.13</w:t>
      </w:r>
      <w:r w:rsidRPr="00C049B9">
        <w:rPr>
          <w:rFonts w:ascii="宋体" w:hAnsi="宋体" w:hint="eastAsia"/>
          <w:sz w:val="21"/>
        </w:rPr>
        <w:t>版产品、</w:t>
      </w:r>
      <w:r w:rsidRPr="00C049B9">
        <w:rPr>
          <w:rFonts w:ascii="宋体" w:hAnsi="宋体" w:hint="eastAsia"/>
          <w:b/>
          <w:bCs/>
          <w:sz w:val="21"/>
        </w:rPr>
        <w:t>SQL8.20</w:t>
      </w:r>
      <w:r w:rsidRPr="00C049B9">
        <w:rPr>
          <w:rFonts w:ascii="宋体" w:hAnsi="宋体" w:hint="eastAsia"/>
          <w:sz w:val="21"/>
        </w:rPr>
        <w:t>版产品、</w:t>
      </w:r>
      <w:r w:rsidRPr="00C049B9">
        <w:rPr>
          <w:rFonts w:ascii="宋体" w:hAnsi="宋体" w:hint="eastAsia"/>
          <w:b/>
          <w:bCs/>
          <w:sz w:val="21"/>
        </w:rPr>
        <w:t>SQL8.21</w:t>
      </w:r>
      <w:r w:rsidRPr="00C049B9">
        <w:rPr>
          <w:rFonts w:ascii="宋体" w:hAnsi="宋体" w:hint="eastAsia"/>
          <w:sz w:val="21"/>
        </w:rPr>
        <w:t>版产品支持向</w:t>
      </w:r>
      <w:r w:rsidR="00203447" w:rsidRPr="00C049B9">
        <w:rPr>
          <w:rFonts w:ascii="宋体" w:hAnsi="宋体" w:hint="eastAsia"/>
          <w:sz w:val="21"/>
        </w:rPr>
        <w:t>T6-企业管理软件</w:t>
      </w:r>
      <w:r w:rsidR="000B08FD" w:rsidRPr="000B08FD">
        <w:rPr>
          <w:rFonts w:hint="eastAsia"/>
          <w:sz w:val="21"/>
        </w:rPr>
        <w:t>V7.</w:t>
      </w:r>
      <w:r w:rsidR="00C13A20">
        <w:rPr>
          <w:sz w:val="21"/>
        </w:rPr>
        <w:t>1</w:t>
      </w:r>
      <w:r w:rsidRPr="00C049B9">
        <w:rPr>
          <w:rFonts w:ascii="宋体" w:hAnsi="宋体" w:hint="eastAsia"/>
          <w:sz w:val="21"/>
        </w:rPr>
        <w:t>平滑升级；</w:t>
      </w:r>
    </w:p>
    <w:p w14:paraId="25321C5D" w14:textId="77777777" w:rsidR="0073482D" w:rsidRPr="00C049B9" w:rsidRDefault="0073482D">
      <w:pPr>
        <w:numPr>
          <w:ilvl w:val="0"/>
          <w:numId w:val="4"/>
        </w:numPr>
        <w:spacing w:line="360" w:lineRule="auto"/>
        <w:jc w:val="both"/>
        <w:rPr>
          <w:rFonts w:ascii="宋体" w:hAnsi="宋体"/>
          <w:b/>
          <w:bCs/>
        </w:rPr>
      </w:pPr>
      <w:r w:rsidRPr="00C049B9">
        <w:rPr>
          <w:rFonts w:ascii="宋体" w:hAnsi="宋体" w:hint="eastAsia"/>
          <w:b/>
          <w:bCs/>
        </w:rPr>
        <w:t xml:space="preserve">U8.5x版产品 </w:t>
      </w:r>
    </w:p>
    <w:p w14:paraId="0E76DA0E" w14:textId="355190C6" w:rsidR="000B4011" w:rsidRPr="00C049B9" w:rsidRDefault="0073482D" w:rsidP="000B4011">
      <w:pPr>
        <w:numPr>
          <w:ilvl w:val="1"/>
          <w:numId w:val="3"/>
        </w:numPr>
        <w:spacing w:line="360" w:lineRule="auto"/>
        <w:jc w:val="both"/>
        <w:rPr>
          <w:rFonts w:ascii="宋体" w:hAnsi="宋体"/>
          <w:sz w:val="21"/>
        </w:rPr>
      </w:pPr>
      <w:r w:rsidRPr="00C049B9">
        <w:rPr>
          <w:rFonts w:ascii="宋体" w:hAnsi="宋体" w:hint="eastAsia"/>
          <w:sz w:val="21"/>
        </w:rPr>
        <w:t>U8系列的</w:t>
      </w:r>
      <w:r w:rsidR="004912D4" w:rsidRPr="00C049B9">
        <w:rPr>
          <w:rFonts w:hint="eastAsia"/>
          <w:sz w:val="21"/>
        </w:rPr>
        <w:t>U</w:t>
      </w:r>
      <w:r w:rsidRPr="00C049B9">
        <w:rPr>
          <w:rFonts w:ascii="宋体" w:hAnsi="宋体" w:hint="eastAsia"/>
          <w:b/>
          <w:bCs/>
          <w:sz w:val="21"/>
        </w:rPr>
        <w:t>8.50</w:t>
      </w:r>
      <w:r w:rsidRPr="00C049B9">
        <w:rPr>
          <w:rFonts w:ascii="宋体" w:hAnsi="宋体" w:hint="eastAsia"/>
          <w:sz w:val="21"/>
        </w:rPr>
        <w:t>版产品、</w:t>
      </w:r>
      <w:r w:rsidR="004912D4" w:rsidRPr="00C049B9">
        <w:rPr>
          <w:rFonts w:hint="eastAsia"/>
          <w:sz w:val="21"/>
        </w:rPr>
        <w:t>U</w:t>
      </w:r>
      <w:r w:rsidRPr="00C049B9">
        <w:rPr>
          <w:rFonts w:ascii="宋体" w:hAnsi="宋体" w:hint="eastAsia"/>
          <w:b/>
          <w:bCs/>
          <w:sz w:val="21"/>
        </w:rPr>
        <w:t>8.51</w:t>
      </w:r>
      <w:r w:rsidRPr="00C049B9">
        <w:rPr>
          <w:rFonts w:ascii="宋体" w:hAnsi="宋体" w:hint="eastAsia"/>
          <w:sz w:val="21"/>
        </w:rPr>
        <w:t>版产品、</w:t>
      </w:r>
      <w:r w:rsidR="004912D4" w:rsidRPr="00C049B9">
        <w:rPr>
          <w:rFonts w:hint="eastAsia"/>
          <w:sz w:val="21"/>
        </w:rPr>
        <w:t>U</w:t>
      </w:r>
      <w:r w:rsidRPr="00C049B9">
        <w:rPr>
          <w:rFonts w:ascii="宋体" w:hAnsi="宋体" w:hint="eastAsia"/>
          <w:b/>
          <w:bCs/>
          <w:sz w:val="21"/>
        </w:rPr>
        <w:t>8.51A</w:t>
      </w:r>
      <w:r w:rsidRPr="00C049B9">
        <w:rPr>
          <w:rFonts w:ascii="宋体" w:hAnsi="宋体" w:hint="eastAsia"/>
          <w:sz w:val="21"/>
        </w:rPr>
        <w:t>版产品</w:t>
      </w:r>
      <w:r w:rsidR="001A7193" w:rsidRPr="00C049B9">
        <w:rPr>
          <w:rFonts w:ascii="宋体" w:hAnsi="宋体" w:hint="eastAsia"/>
          <w:sz w:val="21"/>
        </w:rPr>
        <w:t>、</w:t>
      </w:r>
      <w:r w:rsidR="004912D4" w:rsidRPr="00C049B9">
        <w:rPr>
          <w:rFonts w:hint="eastAsia"/>
          <w:sz w:val="21"/>
        </w:rPr>
        <w:t>U</w:t>
      </w:r>
      <w:r w:rsidR="001A7193" w:rsidRPr="00C049B9">
        <w:rPr>
          <w:rFonts w:ascii="宋体" w:hAnsi="宋体" w:hint="eastAsia"/>
          <w:b/>
          <w:sz w:val="21"/>
        </w:rPr>
        <w:t>8.52</w:t>
      </w:r>
      <w:r w:rsidRPr="00C049B9">
        <w:rPr>
          <w:rFonts w:ascii="宋体" w:hAnsi="宋体" w:hint="eastAsia"/>
          <w:sz w:val="21"/>
        </w:rPr>
        <w:t>支持向</w:t>
      </w:r>
      <w:r w:rsidR="00203447" w:rsidRPr="00C049B9">
        <w:rPr>
          <w:rFonts w:ascii="宋体" w:hAnsi="宋体" w:hint="eastAsia"/>
          <w:sz w:val="21"/>
        </w:rPr>
        <w:t>T6-企业管理软件</w:t>
      </w:r>
      <w:r w:rsidR="000B08FD" w:rsidRPr="000B08FD">
        <w:rPr>
          <w:rFonts w:hint="eastAsia"/>
          <w:sz w:val="21"/>
        </w:rPr>
        <w:t>V7.</w:t>
      </w:r>
      <w:r w:rsidR="00C13A20">
        <w:rPr>
          <w:sz w:val="21"/>
        </w:rPr>
        <w:t>1</w:t>
      </w:r>
      <w:r w:rsidRPr="00C049B9">
        <w:rPr>
          <w:rFonts w:ascii="宋体" w:hAnsi="宋体" w:hint="eastAsia"/>
          <w:sz w:val="21"/>
        </w:rPr>
        <w:t>平滑升级；</w:t>
      </w:r>
    </w:p>
    <w:p w14:paraId="0097FC65" w14:textId="77777777" w:rsidR="00B274C0" w:rsidRPr="00C049B9" w:rsidRDefault="00B274C0" w:rsidP="00B274C0">
      <w:pPr>
        <w:spacing w:line="360" w:lineRule="auto"/>
        <w:jc w:val="both"/>
        <w:rPr>
          <w:rFonts w:ascii="宋体" w:hAnsi="宋体"/>
          <w:b/>
        </w:rPr>
      </w:pPr>
      <w:r w:rsidRPr="00C049B9">
        <w:rPr>
          <w:rFonts w:ascii="宋体" w:hAnsi="宋体" w:hint="eastAsia"/>
          <w:b/>
        </w:rPr>
        <w:t>4．U8普及版/U6产品</w:t>
      </w:r>
      <w:r w:rsidR="00E01D4B" w:rsidRPr="00C049B9">
        <w:rPr>
          <w:rFonts w:ascii="宋体" w:hAnsi="宋体" w:hint="eastAsia"/>
          <w:b/>
        </w:rPr>
        <w:t>/T6低版产品</w:t>
      </w:r>
    </w:p>
    <w:p w14:paraId="61BA4FBC" w14:textId="03E6B6F3" w:rsidR="00B274C0" w:rsidRPr="00C049B9" w:rsidRDefault="00B274C0" w:rsidP="00B274C0">
      <w:pPr>
        <w:numPr>
          <w:ilvl w:val="1"/>
          <w:numId w:val="3"/>
        </w:numPr>
        <w:spacing w:line="360" w:lineRule="auto"/>
        <w:jc w:val="both"/>
        <w:rPr>
          <w:sz w:val="21"/>
        </w:rPr>
      </w:pPr>
      <w:r w:rsidRPr="00C049B9">
        <w:rPr>
          <w:rFonts w:hint="eastAsia"/>
          <w:sz w:val="21"/>
        </w:rPr>
        <w:t>U8</w:t>
      </w:r>
      <w:r w:rsidRPr="00C049B9">
        <w:rPr>
          <w:rFonts w:hint="eastAsia"/>
          <w:sz w:val="21"/>
        </w:rPr>
        <w:t>普及版系列的</w:t>
      </w:r>
      <w:r w:rsidR="00744881" w:rsidRPr="00C049B9">
        <w:rPr>
          <w:rFonts w:hint="eastAsia"/>
          <w:sz w:val="21"/>
        </w:rPr>
        <w:t>V</w:t>
      </w:r>
      <w:r w:rsidRPr="00C049B9">
        <w:rPr>
          <w:rFonts w:hint="eastAsia"/>
          <w:b/>
          <w:bCs/>
          <w:sz w:val="21"/>
        </w:rPr>
        <w:t>1.0</w:t>
      </w:r>
      <w:r w:rsidRPr="00C049B9">
        <w:rPr>
          <w:rFonts w:hint="eastAsia"/>
          <w:b/>
          <w:bCs/>
          <w:sz w:val="21"/>
        </w:rPr>
        <w:t>、</w:t>
      </w:r>
      <w:r w:rsidR="00744881" w:rsidRPr="00C049B9">
        <w:rPr>
          <w:rFonts w:hint="eastAsia"/>
          <w:b/>
          <w:bCs/>
          <w:sz w:val="21"/>
        </w:rPr>
        <w:t>V</w:t>
      </w:r>
      <w:r w:rsidRPr="00C049B9">
        <w:rPr>
          <w:rFonts w:hint="eastAsia"/>
          <w:b/>
          <w:bCs/>
          <w:sz w:val="21"/>
        </w:rPr>
        <w:t>2.0</w:t>
      </w:r>
      <w:r w:rsidRPr="00C049B9">
        <w:rPr>
          <w:rFonts w:hint="eastAsia"/>
          <w:b/>
          <w:bCs/>
          <w:sz w:val="21"/>
        </w:rPr>
        <w:t>、</w:t>
      </w:r>
      <w:r w:rsidR="00744881" w:rsidRPr="00C049B9">
        <w:rPr>
          <w:rFonts w:hint="eastAsia"/>
          <w:b/>
          <w:bCs/>
          <w:sz w:val="21"/>
        </w:rPr>
        <w:t>V</w:t>
      </w:r>
      <w:r w:rsidRPr="00C049B9">
        <w:rPr>
          <w:rFonts w:hint="eastAsia"/>
          <w:b/>
          <w:bCs/>
          <w:sz w:val="21"/>
        </w:rPr>
        <w:t>3.0</w:t>
      </w:r>
      <w:r w:rsidRPr="00C049B9">
        <w:rPr>
          <w:rFonts w:hint="eastAsia"/>
          <w:sz w:val="21"/>
        </w:rPr>
        <w:t>版产品，</w:t>
      </w:r>
      <w:r w:rsidRPr="00C049B9">
        <w:rPr>
          <w:rFonts w:hint="eastAsia"/>
          <w:sz w:val="21"/>
        </w:rPr>
        <w:t>U6</w:t>
      </w:r>
      <w:r w:rsidRPr="00C049B9">
        <w:rPr>
          <w:rFonts w:hint="eastAsia"/>
          <w:sz w:val="21"/>
        </w:rPr>
        <w:t>系列的</w:t>
      </w:r>
      <w:r w:rsidR="00744881" w:rsidRPr="00C049B9">
        <w:rPr>
          <w:rFonts w:hint="eastAsia"/>
          <w:sz w:val="21"/>
        </w:rPr>
        <w:t>V</w:t>
      </w:r>
      <w:r w:rsidRPr="00C049B9">
        <w:rPr>
          <w:rFonts w:hint="eastAsia"/>
          <w:sz w:val="21"/>
        </w:rPr>
        <w:t>3.1</w:t>
      </w:r>
      <w:r w:rsidRPr="00C049B9">
        <w:rPr>
          <w:rFonts w:hint="eastAsia"/>
          <w:sz w:val="21"/>
        </w:rPr>
        <w:t>、</w:t>
      </w:r>
      <w:r w:rsidR="00744881" w:rsidRPr="00C049B9">
        <w:rPr>
          <w:rFonts w:hint="eastAsia"/>
          <w:sz w:val="21"/>
        </w:rPr>
        <w:t>V</w:t>
      </w:r>
      <w:r w:rsidRPr="00C049B9">
        <w:rPr>
          <w:rFonts w:hint="eastAsia"/>
          <w:sz w:val="21"/>
        </w:rPr>
        <w:t>3.1PLUS1</w:t>
      </w:r>
      <w:r w:rsidRPr="00C049B9">
        <w:rPr>
          <w:rFonts w:hint="eastAsia"/>
          <w:sz w:val="21"/>
        </w:rPr>
        <w:t>、</w:t>
      </w:r>
      <w:r w:rsidR="00744881" w:rsidRPr="00C049B9">
        <w:rPr>
          <w:rFonts w:hint="eastAsia"/>
          <w:sz w:val="21"/>
        </w:rPr>
        <w:t>V</w:t>
      </w:r>
      <w:r w:rsidRPr="00C049B9">
        <w:rPr>
          <w:rFonts w:hint="eastAsia"/>
          <w:sz w:val="21"/>
        </w:rPr>
        <w:t>3.2</w:t>
      </w:r>
      <w:r w:rsidRPr="00C049B9">
        <w:rPr>
          <w:rFonts w:hint="eastAsia"/>
          <w:sz w:val="21"/>
        </w:rPr>
        <w:t>、</w:t>
      </w:r>
      <w:r w:rsidR="00744881" w:rsidRPr="00C049B9">
        <w:rPr>
          <w:rFonts w:hint="eastAsia"/>
          <w:sz w:val="21"/>
        </w:rPr>
        <w:t>V</w:t>
      </w:r>
      <w:r w:rsidRPr="00C049B9">
        <w:rPr>
          <w:rFonts w:hint="eastAsia"/>
          <w:sz w:val="21"/>
        </w:rPr>
        <w:t>3.2PLUS1</w:t>
      </w:r>
      <w:r w:rsidRPr="00C049B9">
        <w:rPr>
          <w:rFonts w:hint="eastAsia"/>
          <w:sz w:val="21"/>
        </w:rPr>
        <w:t>版产品</w:t>
      </w:r>
      <w:r w:rsidR="00E01D4B" w:rsidRPr="00C049B9">
        <w:rPr>
          <w:rFonts w:hint="eastAsia"/>
          <w:sz w:val="21"/>
        </w:rPr>
        <w:t>、</w:t>
      </w:r>
      <w:r w:rsidR="00E01D4B" w:rsidRPr="00C049B9">
        <w:rPr>
          <w:rFonts w:hint="eastAsia"/>
          <w:sz w:val="21"/>
        </w:rPr>
        <w:t>T6</w:t>
      </w:r>
      <w:r w:rsidR="00744881" w:rsidRPr="00C049B9">
        <w:rPr>
          <w:rFonts w:hint="eastAsia"/>
          <w:sz w:val="21"/>
        </w:rPr>
        <w:t>V</w:t>
      </w:r>
      <w:r w:rsidR="00E01D4B" w:rsidRPr="00C049B9">
        <w:rPr>
          <w:rFonts w:hint="eastAsia"/>
          <w:sz w:val="21"/>
        </w:rPr>
        <w:t xml:space="preserve"> 3.2PLUS1</w:t>
      </w:r>
      <w:r w:rsidR="00767EB4" w:rsidRPr="00C049B9">
        <w:rPr>
          <w:rFonts w:hint="eastAsia"/>
          <w:sz w:val="21"/>
        </w:rPr>
        <w:t>、</w:t>
      </w:r>
      <w:r w:rsidR="00744881" w:rsidRPr="00C049B9">
        <w:rPr>
          <w:rFonts w:hint="eastAsia"/>
          <w:sz w:val="21"/>
        </w:rPr>
        <w:t>V</w:t>
      </w:r>
      <w:r w:rsidR="00767EB4" w:rsidRPr="00C049B9">
        <w:rPr>
          <w:rFonts w:hint="eastAsia"/>
          <w:sz w:val="21"/>
        </w:rPr>
        <w:t>3.3</w:t>
      </w:r>
      <w:r w:rsidR="001A6A69" w:rsidRPr="00C049B9">
        <w:rPr>
          <w:rFonts w:hint="eastAsia"/>
          <w:sz w:val="21"/>
        </w:rPr>
        <w:t>、</w:t>
      </w:r>
      <w:r w:rsidR="00744881" w:rsidRPr="00C049B9">
        <w:rPr>
          <w:rFonts w:hint="eastAsia"/>
          <w:sz w:val="21"/>
        </w:rPr>
        <w:t>V</w:t>
      </w:r>
      <w:r w:rsidR="001A6A69" w:rsidRPr="00C049B9">
        <w:rPr>
          <w:rFonts w:hint="eastAsia"/>
          <w:sz w:val="21"/>
        </w:rPr>
        <w:t>3.3PLUS1</w:t>
      </w:r>
      <w:r w:rsidR="001A7193" w:rsidRPr="00C049B9">
        <w:rPr>
          <w:rFonts w:hint="eastAsia"/>
          <w:sz w:val="21"/>
        </w:rPr>
        <w:t>、</w:t>
      </w:r>
      <w:r w:rsidR="00744881" w:rsidRPr="00C049B9">
        <w:rPr>
          <w:rFonts w:hint="eastAsia"/>
          <w:sz w:val="21"/>
        </w:rPr>
        <w:t>V</w:t>
      </w:r>
      <w:r w:rsidR="001A7193" w:rsidRPr="00C049B9">
        <w:rPr>
          <w:rFonts w:hint="eastAsia"/>
          <w:sz w:val="21"/>
        </w:rPr>
        <w:t>5.0</w:t>
      </w:r>
      <w:r w:rsidR="00CC0238" w:rsidRPr="00C049B9">
        <w:rPr>
          <w:rFonts w:hint="eastAsia"/>
          <w:sz w:val="21"/>
        </w:rPr>
        <w:t>、</w:t>
      </w:r>
      <w:r w:rsidR="00744881" w:rsidRPr="00C049B9">
        <w:rPr>
          <w:rFonts w:hint="eastAsia"/>
          <w:sz w:val="21"/>
        </w:rPr>
        <w:t>V</w:t>
      </w:r>
      <w:r w:rsidR="00CC0238" w:rsidRPr="00C049B9">
        <w:rPr>
          <w:rFonts w:hint="eastAsia"/>
          <w:sz w:val="21"/>
        </w:rPr>
        <w:t>5.1</w:t>
      </w:r>
      <w:r w:rsidR="007C29A6" w:rsidRPr="00C049B9">
        <w:rPr>
          <w:rFonts w:hint="eastAsia"/>
          <w:sz w:val="21"/>
        </w:rPr>
        <w:t>、</w:t>
      </w:r>
      <w:r w:rsidR="00744881" w:rsidRPr="00C049B9">
        <w:rPr>
          <w:rFonts w:hint="eastAsia"/>
          <w:sz w:val="21"/>
        </w:rPr>
        <w:t>V</w:t>
      </w:r>
      <w:r w:rsidR="007C29A6" w:rsidRPr="00C049B9">
        <w:rPr>
          <w:rFonts w:hint="eastAsia"/>
          <w:sz w:val="21"/>
        </w:rPr>
        <w:t>6.0</w:t>
      </w:r>
      <w:r w:rsidR="00ED4397" w:rsidRPr="00C049B9">
        <w:rPr>
          <w:rFonts w:hint="eastAsia"/>
          <w:sz w:val="21"/>
        </w:rPr>
        <w:t>、</w:t>
      </w:r>
      <w:r w:rsidR="00744881" w:rsidRPr="00C049B9">
        <w:rPr>
          <w:rFonts w:hint="eastAsia"/>
          <w:sz w:val="21"/>
        </w:rPr>
        <w:t>V</w:t>
      </w:r>
      <w:r w:rsidR="00ED4397" w:rsidRPr="00C049B9">
        <w:rPr>
          <w:rFonts w:hint="eastAsia"/>
          <w:sz w:val="21"/>
        </w:rPr>
        <w:t>6.1</w:t>
      </w:r>
      <w:r w:rsidR="00744881" w:rsidRPr="00C049B9">
        <w:rPr>
          <w:rFonts w:hint="eastAsia"/>
          <w:sz w:val="21"/>
        </w:rPr>
        <w:t>、</w:t>
      </w:r>
      <w:r w:rsidR="00744881" w:rsidRPr="00C049B9">
        <w:rPr>
          <w:rFonts w:hint="eastAsia"/>
          <w:sz w:val="21"/>
        </w:rPr>
        <w:t>V6.2</w:t>
      </w:r>
      <w:r w:rsidR="0015421E" w:rsidRPr="0015421E">
        <w:rPr>
          <w:rFonts w:hint="eastAsia"/>
          <w:sz w:val="21"/>
        </w:rPr>
        <w:t xml:space="preserve"> </w:t>
      </w:r>
      <w:r w:rsidR="0015421E">
        <w:rPr>
          <w:rFonts w:hint="eastAsia"/>
          <w:sz w:val="21"/>
        </w:rPr>
        <w:t>、</w:t>
      </w:r>
      <w:r w:rsidR="0015421E" w:rsidRPr="00C049B9">
        <w:rPr>
          <w:rFonts w:hint="eastAsia"/>
          <w:sz w:val="21"/>
        </w:rPr>
        <w:t>V</w:t>
      </w:r>
      <w:r w:rsidR="0015421E" w:rsidRPr="00C049B9">
        <w:rPr>
          <w:rFonts w:ascii="宋体" w:hAnsi="宋体" w:hint="eastAsia"/>
          <w:bCs/>
          <w:sz w:val="21"/>
        </w:rPr>
        <w:t>6.2Plus1</w:t>
      </w:r>
      <w:r w:rsidR="00BC277B" w:rsidRPr="0015421E">
        <w:rPr>
          <w:rFonts w:hint="eastAsia"/>
          <w:sz w:val="21"/>
        </w:rPr>
        <w:t xml:space="preserve"> </w:t>
      </w:r>
      <w:r w:rsidR="00BC277B">
        <w:rPr>
          <w:rFonts w:hint="eastAsia"/>
          <w:sz w:val="21"/>
        </w:rPr>
        <w:t>、</w:t>
      </w:r>
      <w:r w:rsidR="00BC277B" w:rsidRPr="00C049B9">
        <w:rPr>
          <w:rFonts w:hint="eastAsia"/>
          <w:sz w:val="21"/>
        </w:rPr>
        <w:t>V</w:t>
      </w:r>
      <w:r w:rsidR="00BC277B" w:rsidRPr="00C049B9">
        <w:rPr>
          <w:rFonts w:ascii="宋体" w:hAnsi="宋体" w:hint="eastAsia"/>
          <w:bCs/>
          <w:sz w:val="21"/>
        </w:rPr>
        <w:t>6.</w:t>
      </w:r>
      <w:r w:rsidR="00BC277B">
        <w:rPr>
          <w:rFonts w:ascii="宋体" w:hAnsi="宋体"/>
          <w:bCs/>
          <w:sz w:val="21"/>
        </w:rPr>
        <w:t>3</w:t>
      </w:r>
      <w:r w:rsidR="000B08FD">
        <w:rPr>
          <w:rFonts w:ascii="宋体" w:hAnsi="宋体" w:hint="eastAsia"/>
          <w:bCs/>
          <w:sz w:val="21"/>
        </w:rPr>
        <w:t>、</w:t>
      </w:r>
      <w:r w:rsidR="000B08FD" w:rsidRPr="000B08FD">
        <w:rPr>
          <w:rFonts w:hint="eastAsia"/>
          <w:sz w:val="21"/>
        </w:rPr>
        <w:t>V6.</w:t>
      </w:r>
      <w:r w:rsidR="000B08FD" w:rsidRPr="000B08FD">
        <w:rPr>
          <w:sz w:val="21"/>
        </w:rPr>
        <w:t>5</w:t>
      </w:r>
      <w:r w:rsidR="00C13A20">
        <w:rPr>
          <w:rFonts w:ascii="宋体" w:hAnsi="宋体" w:hint="eastAsia"/>
          <w:bCs/>
          <w:sz w:val="21"/>
        </w:rPr>
        <w:t>、</w:t>
      </w:r>
      <w:r w:rsidR="00C13A20" w:rsidRPr="000B08FD">
        <w:rPr>
          <w:rFonts w:hint="eastAsia"/>
          <w:sz w:val="21"/>
        </w:rPr>
        <w:t>V</w:t>
      </w:r>
      <w:r w:rsidR="00C13A20">
        <w:rPr>
          <w:sz w:val="21"/>
        </w:rPr>
        <w:t>7.0</w:t>
      </w:r>
      <w:r w:rsidR="00E01D4B" w:rsidRPr="00C049B9">
        <w:rPr>
          <w:rFonts w:hint="eastAsia"/>
          <w:sz w:val="21"/>
        </w:rPr>
        <w:t>版</w:t>
      </w:r>
      <w:r w:rsidRPr="00C049B9">
        <w:rPr>
          <w:rFonts w:hint="eastAsia"/>
          <w:sz w:val="21"/>
        </w:rPr>
        <w:t>支持向</w:t>
      </w:r>
      <w:r w:rsidR="00203447" w:rsidRPr="00C049B9">
        <w:rPr>
          <w:rFonts w:hint="eastAsia"/>
          <w:sz w:val="21"/>
        </w:rPr>
        <w:t>T6-</w:t>
      </w:r>
      <w:r w:rsidR="00203447" w:rsidRPr="00C049B9">
        <w:rPr>
          <w:rFonts w:hint="eastAsia"/>
          <w:sz w:val="21"/>
        </w:rPr>
        <w:t>企业管理软件</w:t>
      </w:r>
      <w:r w:rsidR="000B08FD" w:rsidRPr="000B08FD">
        <w:rPr>
          <w:rFonts w:hint="eastAsia"/>
          <w:sz w:val="21"/>
        </w:rPr>
        <w:t>V7.</w:t>
      </w:r>
      <w:r w:rsidR="00C13A20">
        <w:rPr>
          <w:sz w:val="21"/>
        </w:rPr>
        <w:t>1</w:t>
      </w:r>
      <w:r w:rsidRPr="00C049B9">
        <w:rPr>
          <w:rFonts w:hint="eastAsia"/>
          <w:sz w:val="21"/>
        </w:rPr>
        <w:t>平滑升级；</w:t>
      </w:r>
    </w:p>
    <w:p w14:paraId="4391BD1C" w14:textId="77560FD0" w:rsidR="0073482D" w:rsidRPr="00C049B9" w:rsidRDefault="003E0E21" w:rsidP="008D7ACB">
      <w:pPr>
        <w:pStyle w:val="3"/>
      </w:pPr>
      <w:bookmarkStart w:id="169" w:name="_Toc103480685"/>
      <w:bookmarkStart w:id="170" w:name="_Toc105311200"/>
      <w:bookmarkStart w:id="171" w:name="_Toc105323820"/>
      <w:bookmarkStart w:id="172" w:name="_Toc107115416"/>
      <w:bookmarkStart w:id="173" w:name="_Toc107996788"/>
      <w:bookmarkStart w:id="174" w:name="_Toc108576474"/>
      <w:bookmarkStart w:id="175" w:name="_Toc108962443"/>
      <w:bookmarkStart w:id="176" w:name="_Toc110821456"/>
      <w:bookmarkStart w:id="177" w:name="_Toc112831060"/>
      <w:bookmarkEnd w:id="168"/>
      <w:r w:rsidRPr="00C049B9">
        <w:rPr>
          <w:rFonts w:hint="eastAsia"/>
        </w:rPr>
        <w:t>8</w:t>
      </w:r>
      <w:r w:rsidR="003F5565" w:rsidRPr="00C049B9">
        <w:rPr>
          <w:rFonts w:hint="eastAsia"/>
          <w:sz w:val="21"/>
        </w:rPr>
        <w:t>.</w:t>
      </w:r>
      <w:r w:rsidR="0073482D" w:rsidRPr="00C049B9">
        <w:rPr>
          <w:rFonts w:hint="eastAsia"/>
        </w:rPr>
        <w:t>2</w:t>
      </w:r>
      <w:r w:rsidR="008D52D4" w:rsidRPr="00C049B9">
        <w:rPr>
          <w:rFonts w:hint="eastAsia"/>
        </w:rPr>
        <w:t xml:space="preserve">  </w:t>
      </w:r>
      <w:r w:rsidR="00203447" w:rsidRPr="00C049B9">
        <w:rPr>
          <w:rFonts w:hint="eastAsia"/>
        </w:rPr>
        <w:t>T6-企业管理软件</w:t>
      </w:r>
      <w:r w:rsidR="002B72F2">
        <w:rPr>
          <w:rFonts w:ascii="Times New Roman" w:hAnsi="Times New Roman" w:hint="eastAsia"/>
          <w:sz w:val="21"/>
        </w:rPr>
        <w:t>V7.</w:t>
      </w:r>
      <w:r w:rsidR="00C13A20">
        <w:rPr>
          <w:rFonts w:ascii="Times New Roman" w:hAnsi="Times New Roman"/>
          <w:sz w:val="21"/>
        </w:rPr>
        <w:t>1</w:t>
      </w:r>
      <w:r w:rsidR="0073482D" w:rsidRPr="00C049B9">
        <w:rPr>
          <w:rFonts w:hint="eastAsia"/>
        </w:rPr>
        <w:t>不支持直接升级的产品</w:t>
      </w:r>
      <w:bookmarkEnd w:id="169"/>
      <w:bookmarkEnd w:id="170"/>
      <w:bookmarkEnd w:id="171"/>
      <w:bookmarkEnd w:id="172"/>
      <w:bookmarkEnd w:id="173"/>
      <w:bookmarkEnd w:id="174"/>
      <w:bookmarkEnd w:id="175"/>
      <w:bookmarkEnd w:id="176"/>
      <w:bookmarkEnd w:id="177"/>
    </w:p>
    <w:p w14:paraId="4910A9FF" w14:textId="74CF5BDD" w:rsidR="0073482D" w:rsidRPr="00C049B9" w:rsidRDefault="0073482D">
      <w:pPr>
        <w:spacing w:line="360" w:lineRule="auto"/>
        <w:ind w:firstLine="720"/>
        <w:rPr>
          <w:rFonts w:ascii="宋体" w:hAnsi="宋体"/>
          <w:bCs/>
          <w:sz w:val="21"/>
        </w:rPr>
      </w:pPr>
      <w:r w:rsidRPr="00C049B9">
        <w:rPr>
          <w:rFonts w:ascii="宋体" w:hAnsi="宋体" w:hint="eastAsia"/>
          <w:sz w:val="21"/>
        </w:rPr>
        <w:t>U8.51财务繁体版不支持直接升级到</w:t>
      </w:r>
      <w:r w:rsidR="00203447" w:rsidRPr="00C049B9">
        <w:rPr>
          <w:rFonts w:ascii="宋体" w:hAnsi="宋体" w:hint="eastAsia"/>
          <w:sz w:val="21"/>
        </w:rPr>
        <w:t>T6-企业管理软件</w:t>
      </w:r>
      <w:r w:rsidR="002B72F2">
        <w:rPr>
          <w:rFonts w:hint="eastAsia"/>
          <w:sz w:val="21"/>
        </w:rPr>
        <w:t>V7.</w:t>
      </w:r>
      <w:r w:rsidR="00C13A20">
        <w:rPr>
          <w:sz w:val="21"/>
        </w:rPr>
        <w:t>1</w:t>
      </w:r>
    </w:p>
    <w:p w14:paraId="1F5678C6" w14:textId="77777777" w:rsidR="0073482D" w:rsidRPr="00C049B9" w:rsidRDefault="0073482D">
      <w:pPr>
        <w:spacing w:line="360" w:lineRule="auto"/>
        <w:ind w:left="420" w:firstLine="300"/>
        <w:rPr>
          <w:sz w:val="21"/>
        </w:rPr>
      </w:pPr>
      <w:r w:rsidRPr="00C049B9">
        <w:rPr>
          <w:rFonts w:hint="eastAsia"/>
          <w:sz w:val="21"/>
        </w:rPr>
        <w:t>不支持组合方案包的升级</w:t>
      </w:r>
    </w:p>
    <w:p w14:paraId="5364154D" w14:textId="77777777" w:rsidR="0073482D" w:rsidRPr="00C049B9" w:rsidRDefault="003E0E21" w:rsidP="000E2F18">
      <w:pPr>
        <w:pStyle w:val="3"/>
        <w:rPr>
          <w:rStyle w:val="aa"/>
          <w:b/>
          <w:bCs/>
        </w:rPr>
      </w:pPr>
      <w:r w:rsidRPr="00C049B9">
        <w:rPr>
          <w:rFonts w:hint="eastAsia"/>
        </w:rPr>
        <w:t>8</w:t>
      </w:r>
      <w:r w:rsidR="003F5565" w:rsidRPr="00C049B9">
        <w:rPr>
          <w:rFonts w:hint="eastAsia"/>
          <w:sz w:val="21"/>
        </w:rPr>
        <w:t>.</w:t>
      </w:r>
      <w:r w:rsidR="0073482D" w:rsidRPr="00C049B9">
        <w:rPr>
          <w:rFonts w:hint="eastAsia"/>
        </w:rPr>
        <w:t>3低版本账套升级说明(DOS/7.x/8.x/财务通</w:t>
      </w:r>
      <w:r w:rsidR="00E9787A" w:rsidRPr="00C049B9">
        <w:rPr>
          <w:rFonts w:hint="eastAsia"/>
        </w:rPr>
        <w:t>/用友通</w:t>
      </w:r>
      <w:r w:rsidR="0073482D" w:rsidRPr="00C049B9">
        <w:rPr>
          <w:rFonts w:hint="eastAsia"/>
        </w:rPr>
        <w:t>)</w:t>
      </w:r>
    </w:p>
    <w:p w14:paraId="41920EDA" w14:textId="77777777" w:rsidR="0073482D" w:rsidRPr="00C049B9" w:rsidRDefault="0073482D">
      <w:pPr>
        <w:widowControl w:val="0"/>
        <w:numPr>
          <w:ilvl w:val="0"/>
          <w:numId w:val="9"/>
        </w:numPr>
        <w:spacing w:line="360" w:lineRule="auto"/>
        <w:ind w:left="850" w:hanging="493"/>
        <w:jc w:val="both"/>
        <w:rPr>
          <w:sz w:val="21"/>
        </w:rPr>
      </w:pPr>
      <w:r w:rsidRPr="00C049B9">
        <w:rPr>
          <w:rFonts w:hint="eastAsia"/>
          <w:sz w:val="21"/>
        </w:rPr>
        <w:t>用友</w:t>
      </w:r>
      <w:r w:rsidRPr="00C049B9">
        <w:rPr>
          <w:rFonts w:hint="eastAsia"/>
          <w:sz w:val="21"/>
        </w:rPr>
        <w:t>7.X</w:t>
      </w:r>
      <w:r w:rsidRPr="00C049B9">
        <w:rPr>
          <w:rFonts w:hint="eastAsia"/>
          <w:sz w:val="21"/>
        </w:rPr>
        <w:t>版本及其以前版本升级步骤：可以利用升级工具把用户数据升级到</w:t>
      </w:r>
      <w:r w:rsidRPr="00C049B9">
        <w:rPr>
          <w:rFonts w:hint="eastAsia"/>
          <w:sz w:val="21"/>
        </w:rPr>
        <w:t>SQL</w:t>
      </w:r>
      <w:r w:rsidRPr="00C049B9">
        <w:rPr>
          <w:rFonts w:hint="eastAsia"/>
          <w:sz w:val="21"/>
        </w:rPr>
        <w:t>；（至于升级工具如何使用，详见升级工具帮助）</w:t>
      </w:r>
    </w:p>
    <w:p w14:paraId="1B509FE8" w14:textId="77777777" w:rsidR="00F120EC" w:rsidRPr="00C049B9" w:rsidRDefault="00F120EC" w:rsidP="00F120EC">
      <w:pPr>
        <w:widowControl w:val="0"/>
        <w:spacing w:line="360" w:lineRule="auto"/>
        <w:ind w:left="850"/>
        <w:jc w:val="both"/>
        <w:rPr>
          <w:sz w:val="21"/>
        </w:rPr>
      </w:pPr>
      <w:r w:rsidRPr="00C049B9">
        <w:rPr>
          <w:noProof/>
          <w:sz w:val="21"/>
        </w:rPr>
        <w:drawing>
          <wp:inline distT="0" distB="0" distL="0" distR="0" wp14:anchorId="45CD6CF0" wp14:editId="74D90F59">
            <wp:extent cx="4876800" cy="36576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14:paraId="7F135188" w14:textId="77777777" w:rsidR="0073482D" w:rsidRPr="00C049B9" w:rsidRDefault="0073482D">
      <w:pPr>
        <w:ind w:left="360"/>
      </w:pPr>
      <w:r w:rsidRPr="00C049B9">
        <w:rPr>
          <w:rFonts w:hint="eastAsia"/>
        </w:rPr>
        <w:t xml:space="preserve">    </w:t>
      </w:r>
    </w:p>
    <w:p w14:paraId="232BCED6" w14:textId="77777777" w:rsidR="0073482D" w:rsidRPr="00C049B9" w:rsidRDefault="0073482D">
      <w:pPr>
        <w:widowControl w:val="0"/>
        <w:numPr>
          <w:ilvl w:val="0"/>
          <w:numId w:val="9"/>
        </w:numPr>
        <w:spacing w:line="360" w:lineRule="auto"/>
        <w:jc w:val="both"/>
      </w:pPr>
      <w:r w:rsidRPr="00C049B9">
        <w:rPr>
          <w:rFonts w:hint="eastAsia"/>
        </w:rPr>
        <w:t>ACCESS</w:t>
      </w:r>
      <w:r w:rsidRPr="00C049B9">
        <w:rPr>
          <w:rFonts w:hint="eastAsia"/>
        </w:rPr>
        <w:t>数据库升级步骤（适用于</w:t>
      </w:r>
      <w:r w:rsidR="00744881" w:rsidRPr="00C049B9">
        <w:rPr>
          <w:rFonts w:hint="eastAsia"/>
        </w:rPr>
        <w:t>V</w:t>
      </w:r>
      <w:r w:rsidRPr="00C049B9">
        <w:rPr>
          <w:rFonts w:hint="eastAsia"/>
        </w:rPr>
        <w:t>8.0</w:t>
      </w:r>
      <w:r w:rsidRPr="00C049B9">
        <w:rPr>
          <w:rFonts w:hint="eastAsia"/>
        </w:rPr>
        <w:t>版本到</w:t>
      </w:r>
      <w:r w:rsidR="00744881" w:rsidRPr="00C049B9">
        <w:rPr>
          <w:rFonts w:hint="eastAsia"/>
        </w:rPr>
        <w:t>V</w:t>
      </w:r>
      <w:r w:rsidRPr="00C049B9">
        <w:rPr>
          <w:rFonts w:hint="eastAsia"/>
        </w:rPr>
        <w:t>8.12</w:t>
      </w:r>
      <w:r w:rsidRPr="00C049B9">
        <w:rPr>
          <w:rFonts w:hint="eastAsia"/>
        </w:rPr>
        <w:t>版本）：</w:t>
      </w:r>
    </w:p>
    <w:p w14:paraId="62AAA81B" w14:textId="77777777" w:rsidR="0073482D" w:rsidRPr="00C049B9" w:rsidRDefault="0073482D">
      <w:pPr>
        <w:spacing w:line="360" w:lineRule="auto"/>
        <w:ind w:left="855"/>
        <w:rPr>
          <w:sz w:val="21"/>
        </w:rPr>
      </w:pPr>
      <w:r w:rsidRPr="00C049B9">
        <w:rPr>
          <w:rFonts w:hint="eastAsia"/>
          <w:sz w:val="21"/>
        </w:rPr>
        <w:t>其一、有帐套备份的情况：</w:t>
      </w:r>
    </w:p>
    <w:p w14:paraId="47FFEEC5" w14:textId="77777777" w:rsidR="0073482D" w:rsidRPr="00C049B9" w:rsidRDefault="0073482D">
      <w:pPr>
        <w:widowControl w:val="0"/>
        <w:numPr>
          <w:ilvl w:val="1"/>
          <w:numId w:val="9"/>
        </w:numPr>
        <w:spacing w:line="360" w:lineRule="auto"/>
        <w:jc w:val="both"/>
        <w:rPr>
          <w:sz w:val="21"/>
        </w:rPr>
      </w:pPr>
      <w:r w:rsidRPr="00C049B9">
        <w:rPr>
          <w:rFonts w:hint="eastAsia"/>
          <w:sz w:val="21"/>
        </w:rPr>
        <w:t>将备份引入到</w:t>
      </w:r>
      <w:r w:rsidR="00744881" w:rsidRPr="00C049B9">
        <w:rPr>
          <w:rFonts w:hint="eastAsia"/>
          <w:sz w:val="21"/>
        </w:rPr>
        <w:t>V</w:t>
      </w:r>
      <w:r w:rsidRPr="00C049B9">
        <w:rPr>
          <w:rFonts w:hint="eastAsia"/>
          <w:sz w:val="21"/>
        </w:rPr>
        <w:t>8.12ACCESS</w:t>
      </w:r>
      <w:r w:rsidRPr="00C049B9">
        <w:rPr>
          <w:rFonts w:hint="eastAsia"/>
          <w:sz w:val="21"/>
        </w:rPr>
        <w:t>版本的环境中，</w:t>
      </w:r>
    </w:p>
    <w:p w14:paraId="4077E909" w14:textId="77777777" w:rsidR="0073482D" w:rsidRPr="00C049B9" w:rsidRDefault="0073482D">
      <w:pPr>
        <w:widowControl w:val="0"/>
        <w:numPr>
          <w:ilvl w:val="1"/>
          <w:numId w:val="9"/>
        </w:numPr>
        <w:spacing w:line="360" w:lineRule="auto"/>
        <w:jc w:val="both"/>
        <w:rPr>
          <w:sz w:val="21"/>
        </w:rPr>
      </w:pPr>
      <w:r w:rsidRPr="00C049B9">
        <w:rPr>
          <w:rFonts w:hint="eastAsia"/>
          <w:sz w:val="21"/>
        </w:rPr>
        <w:t>然后打开各个模块并且进入模块（在这个过程中</w:t>
      </w:r>
      <w:r w:rsidR="00744881" w:rsidRPr="00C049B9">
        <w:rPr>
          <w:rFonts w:hint="eastAsia"/>
          <w:sz w:val="21"/>
        </w:rPr>
        <w:t>V</w:t>
      </w:r>
      <w:r w:rsidRPr="00C049B9">
        <w:rPr>
          <w:rFonts w:hint="eastAsia"/>
          <w:sz w:val="21"/>
        </w:rPr>
        <w:t>8.12</w:t>
      </w:r>
      <w:r w:rsidRPr="00C049B9">
        <w:rPr>
          <w:rFonts w:hint="eastAsia"/>
          <w:sz w:val="21"/>
        </w:rPr>
        <w:t>版本会把低版本的数据库升级到</w:t>
      </w:r>
      <w:r w:rsidR="00744881" w:rsidRPr="00C049B9">
        <w:rPr>
          <w:rFonts w:hint="eastAsia"/>
          <w:sz w:val="21"/>
        </w:rPr>
        <w:t>V</w:t>
      </w:r>
      <w:r w:rsidRPr="00C049B9">
        <w:rPr>
          <w:rFonts w:hint="eastAsia"/>
          <w:sz w:val="21"/>
        </w:rPr>
        <w:t>8.12</w:t>
      </w:r>
      <w:r w:rsidRPr="00C049B9">
        <w:rPr>
          <w:rFonts w:hint="eastAsia"/>
          <w:sz w:val="21"/>
        </w:rPr>
        <w:t>版本的数据库，即只要打开各个模块就完成了数据的升级）</w:t>
      </w:r>
    </w:p>
    <w:p w14:paraId="5333E692" w14:textId="77777777" w:rsidR="0073482D" w:rsidRPr="00C049B9" w:rsidRDefault="0073482D">
      <w:pPr>
        <w:widowControl w:val="0"/>
        <w:numPr>
          <w:ilvl w:val="1"/>
          <w:numId w:val="9"/>
        </w:numPr>
        <w:spacing w:line="360" w:lineRule="auto"/>
        <w:ind w:left="1139" w:hanging="357"/>
        <w:jc w:val="both"/>
        <w:rPr>
          <w:sz w:val="21"/>
        </w:rPr>
      </w:pPr>
      <w:r w:rsidRPr="00C049B9">
        <w:rPr>
          <w:rFonts w:hint="eastAsia"/>
          <w:sz w:val="21"/>
        </w:rPr>
        <w:t>然后把系统数据库（</w:t>
      </w:r>
      <w:r w:rsidRPr="00C049B9">
        <w:rPr>
          <w:rFonts w:hint="eastAsia"/>
          <w:sz w:val="21"/>
        </w:rPr>
        <w:t>UFSYSTEM</w:t>
      </w:r>
      <w:r w:rsidRPr="00C049B9">
        <w:rPr>
          <w:rFonts w:hint="eastAsia"/>
          <w:sz w:val="21"/>
        </w:rPr>
        <w:t>）</w:t>
      </w:r>
      <w:r w:rsidRPr="00C049B9">
        <w:rPr>
          <w:rFonts w:hint="eastAsia"/>
          <w:sz w:val="21"/>
        </w:rPr>
        <w:t>\</w:t>
      </w:r>
      <w:r w:rsidRPr="00C049B9">
        <w:rPr>
          <w:rFonts w:hint="eastAsia"/>
          <w:sz w:val="21"/>
        </w:rPr>
        <w:t>帐套数据库（</w:t>
      </w:r>
      <w:r w:rsidRPr="00C049B9">
        <w:rPr>
          <w:rFonts w:hint="eastAsia"/>
          <w:sz w:val="21"/>
        </w:rPr>
        <w:t>ZT000</w:t>
      </w:r>
      <w:r w:rsidRPr="00C049B9">
        <w:rPr>
          <w:rFonts w:hint="eastAsia"/>
          <w:sz w:val="21"/>
        </w:rPr>
        <w:t>）复制到高版本（</w:t>
      </w:r>
      <w:r w:rsidR="00744881" w:rsidRPr="00C049B9">
        <w:rPr>
          <w:rFonts w:hint="eastAsia"/>
          <w:sz w:val="21"/>
        </w:rPr>
        <w:t>V</w:t>
      </w:r>
      <w:r w:rsidRPr="00C049B9">
        <w:rPr>
          <w:rFonts w:hint="eastAsia"/>
          <w:sz w:val="21"/>
        </w:rPr>
        <w:t>85</w:t>
      </w:r>
      <w:r w:rsidR="008D52D4" w:rsidRPr="00C049B9">
        <w:rPr>
          <w:rFonts w:hint="eastAsia"/>
          <w:sz w:val="21"/>
        </w:rPr>
        <w:t>1</w:t>
      </w:r>
      <w:r w:rsidRPr="00C049B9">
        <w:rPr>
          <w:rFonts w:hint="eastAsia"/>
          <w:sz w:val="21"/>
        </w:rPr>
        <w:t>版本）中；注意：要保持复制前后的数据库的路径一致，譬如</w:t>
      </w:r>
      <w:r w:rsidRPr="00C049B9">
        <w:rPr>
          <w:rFonts w:hint="eastAsia"/>
          <w:sz w:val="21"/>
        </w:rPr>
        <w:t>UFSYSTEM</w:t>
      </w:r>
      <w:r w:rsidRPr="00C049B9">
        <w:rPr>
          <w:rFonts w:hint="eastAsia"/>
          <w:sz w:val="21"/>
        </w:rPr>
        <w:t>在</w:t>
      </w:r>
      <w:r w:rsidRPr="00C049B9">
        <w:rPr>
          <w:rFonts w:hint="eastAsia"/>
          <w:sz w:val="21"/>
        </w:rPr>
        <w:t>C:</w:t>
      </w:r>
      <w:r w:rsidR="00677F5A" w:rsidRPr="00C049B9">
        <w:rPr>
          <w:rFonts w:hint="eastAsia"/>
          <w:sz w:val="21"/>
        </w:rPr>
        <w:t>\</w:t>
      </w:r>
      <w:r w:rsidRPr="00C049B9">
        <w:rPr>
          <w:rFonts w:hint="eastAsia"/>
          <w:sz w:val="21"/>
        </w:rPr>
        <w:t>UFSOFT</w:t>
      </w:r>
      <w:r w:rsidRPr="00C049B9">
        <w:rPr>
          <w:rFonts w:hint="eastAsia"/>
          <w:sz w:val="21"/>
        </w:rPr>
        <w:t>，那么复制到高版本中也要在</w:t>
      </w:r>
      <w:r w:rsidRPr="00C049B9">
        <w:rPr>
          <w:rFonts w:hint="eastAsia"/>
          <w:sz w:val="21"/>
        </w:rPr>
        <w:t>C:</w:t>
      </w:r>
      <w:r w:rsidR="00677F5A" w:rsidRPr="00C049B9">
        <w:rPr>
          <w:rFonts w:hint="eastAsia"/>
          <w:sz w:val="21"/>
        </w:rPr>
        <w:t>\</w:t>
      </w:r>
      <w:r w:rsidRPr="00C049B9">
        <w:rPr>
          <w:rFonts w:hint="eastAsia"/>
          <w:sz w:val="21"/>
        </w:rPr>
        <w:t>UFSOFT</w:t>
      </w:r>
      <w:r w:rsidRPr="00C049B9">
        <w:rPr>
          <w:rFonts w:hint="eastAsia"/>
          <w:sz w:val="21"/>
        </w:rPr>
        <w:t>下</w:t>
      </w:r>
    </w:p>
    <w:p w14:paraId="092142E3" w14:textId="77777777" w:rsidR="0073482D" w:rsidRPr="00C049B9" w:rsidRDefault="0073482D">
      <w:pPr>
        <w:widowControl w:val="0"/>
        <w:numPr>
          <w:ilvl w:val="1"/>
          <w:numId w:val="9"/>
        </w:numPr>
        <w:spacing w:line="360" w:lineRule="auto"/>
        <w:ind w:left="1139" w:hanging="357"/>
        <w:jc w:val="both"/>
        <w:rPr>
          <w:sz w:val="21"/>
        </w:rPr>
      </w:pPr>
      <w:r w:rsidRPr="00C049B9">
        <w:rPr>
          <w:rFonts w:hint="eastAsia"/>
          <w:sz w:val="21"/>
        </w:rPr>
        <w:t>在高版本（</w:t>
      </w:r>
      <w:r w:rsidR="00744881" w:rsidRPr="00C049B9">
        <w:rPr>
          <w:rFonts w:hint="eastAsia"/>
          <w:sz w:val="21"/>
        </w:rPr>
        <w:t>V</w:t>
      </w:r>
      <w:r w:rsidRPr="00C049B9">
        <w:rPr>
          <w:rFonts w:hint="eastAsia"/>
          <w:sz w:val="21"/>
        </w:rPr>
        <w:t>85</w:t>
      </w:r>
      <w:r w:rsidR="008D52D4" w:rsidRPr="00C049B9">
        <w:rPr>
          <w:rFonts w:hint="eastAsia"/>
          <w:sz w:val="21"/>
        </w:rPr>
        <w:t>1</w:t>
      </w:r>
      <w:r w:rsidRPr="00C049B9">
        <w:rPr>
          <w:rFonts w:hint="eastAsia"/>
          <w:sz w:val="21"/>
        </w:rPr>
        <w:t>版本）的系统管理中升级</w:t>
      </w:r>
      <w:r w:rsidRPr="00C049B9">
        <w:rPr>
          <w:rFonts w:hint="eastAsia"/>
          <w:sz w:val="21"/>
        </w:rPr>
        <w:t>ACCESS</w:t>
      </w:r>
      <w:r w:rsidRPr="00C049B9">
        <w:rPr>
          <w:rFonts w:hint="eastAsia"/>
          <w:sz w:val="21"/>
        </w:rPr>
        <w:t>数据库</w:t>
      </w:r>
    </w:p>
    <w:p w14:paraId="1A5D5FC7" w14:textId="0FF24583" w:rsidR="0073482D" w:rsidRPr="00C049B9" w:rsidRDefault="0073482D" w:rsidP="00424936">
      <w:pPr>
        <w:widowControl w:val="0"/>
        <w:numPr>
          <w:ilvl w:val="1"/>
          <w:numId w:val="9"/>
        </w:numPr>
        <w:spacing w:line="360" w:lineRule="auto"/>
        <w:ind w:left="1139" w:hanging="357"/>
        <w:jc w:val="both"/>
      </w:pPr>
      <w:r w:rsidRPr="00C049B9">
        <w:rPr>
          <w:rFonts w:hint="eastAsia"/>
          <w:sz w:val="21"/>
        </w:rPr>
        <w:t>升级完</w:t>
      </w:r>
      <w:r w:rsidRPr="00C049B9">
        <w:rPr>
          <w:rFonts w:hint="eastAsia"/>
          <w:sz w:val="21"/>
        </w:rPr>
        <w:t>ACCESS</w:t>
      </w:r>
      <w:r w:rsidRPr="00C049B9">
        <w:rPr>
          <w:rFonts w:hint="eastAsia"/>
          <w:sz w:val="21"/>
        </w:rPr>
        <w:t>数据库，在高版本（</w:t>
      </w:r>
      <w:r w:rsidR="00744881" w:rsidRPr="00C049B9">
        <w:rPr>
          <w:rFonts w:hint="eastAsia"/>
          <w:sz w:val="21"/>
        </w:rPr>
        <w:t>V</w:t>
      </w:r>
      <w:r w:rsidRPr="00C049B9">
        <w:rPr>
          <w:rFonts w:hint="eastAsia"/>
          <w:sz w:val="21"/>
        </w:rPr>
        <w:t>85</w:t>
      </w:r>
      <w:r w:rsidR="008D52D4" w:rsidRPr="00C049B9">
        <w:rPr>
          <w:rFonts w:hint="eastAsia"/>
          <w:sz w:val="21"/>
        </w:rPr>
        <w:t>1</w:t>
      </w:r>
      <w:r w:rsidRPr="00C049B9">
        <w:rPr>
          <w:rFonts w:hint="eastAsia"/>
          <w:sz w:val="21"/>
        </w:rPr>
        <w:t>版本）的系统管理中升级</w:t>
      </w:r>
      <w:r w:rsidRPr="00C049B9">
        <w:rPr>
          <w:rFonts w:hint="eastAsia"/>
          <w:sz w:val="21"/>
        </w:rPr>
        <w:t xml:space="preserve">SQL SERVER </w:t>
      </w:r>
      <w:r w:rsidRPr="00C049B9">
        <w:rPr>
          <w:rFonts w:hint="eastAsia"/>
          <w:sz w:val="21"/>
        </w:rPr>
        <w:t>数据库，直至升级成功；</w:t>
      </w:r>
      <w:r w:rsidRPr="00C049B9">
        <w:rPr>
          <w:rFonts w:hint="eastAsia"/>
          <w:sz w:val="21"/>
        </w:rPr>
        <w:t>(</w:t>
      </w:r>
      <w:r w:rsidRPr="00C049B9">
        <w:rPr>
          <w:rFonts w:hint="eastAsia"/>
          <w:sz w:val="21"/>
        </w:rPr>
        <w:t>这种方法可以一次性升级到</w:t>
      </w:r>
      <w:r w:rsidRPr="00C049B9">
        <w:rPr>
          <w:rFonts w:hint="eastAsia"/>
          <w:sz w:val="21"/>
        </w:rPr>
        <w:t>sql2000</w:t>
      </w:r>
      <w:r w:rsidRPr="00C049B9">
        <w:rPr>
          <w:rFonts w:hint="eastAsia"/>
          <w:sz w:val="21"/>
        </w:rPr>
        <w:t>版本，免去了升级到</w:t>
      </w:r>
      <w:r w:rsidRPr="00C049B9">
        <w:rPr>
          <w:rFonts w:hint="eastAsia"/>
          <w:sz w:val="21"/>
        </w:rPr>
        <w:t>sql7.0</w:t>
      </w:r>
      <w:r w:rsidRPr="00C049B9">
        <w:rPr>
          <w:rFonts w:hint="eastAsia"/>
          <w:sz w:val="21"/>
        </w:rPr>
        <w:t>的过程</w:t>
      </w:r>
      <w:r w:rsidRPr="00C049B9">
        <w:rPr>
          <w:rFonts w:hint="eastAsia"/>
          <w:sz w:val="21"/>
        </w:rPr>
        <w:t>)</w:t>
      </w:r>
      <w:r w:rsidR="00424936" w:rsidRPr="00C049B9">
        <w:rPr>
          <w:noProof/>
        </w:rPr>
        <w:t xml:space="preserve"> </w:t>
      </w:r>
      <w:r w:rsidR="00193DFA" w:rsidRPr="00C049B9">
        <w:rPr>
          <w:noProof/>
        </w:rPr>
        <w:drawing>
          <wp:inline distT="0" distB="0" distL="0" distR="0" wp14:anchorId="462EB335" wp14:editId="089DC50F">
            <wp:extent cx="5267325" cy="39528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67325" cy="3952875"/>
                    </a:xfrm>
                    <a:prstGeom prst="rect">
                      <a:avLst/>
                    </a:prstGeom>
                    <a:noFill/>
                    <a:ln w="9525">
                      <a:noFill/>
                      <a:miter lim="800000"/>
                      <a:headEnd/>
                      <a:tailEnd/>
                    </a:ln>
                  </pic:spPr>
                </pic:pic>
              </a:graphicData>
            </a:graphic>
          </wp:inline>
        </w:drawing>
      </w:r>
    </w:p>
    <w:p w14:paraId="4CAAC0CA" w14:textId="259D68E2" w:rsidR="0073482D" w:rsidRPr="00C049B9" w:rsidRDefault="00193DFA" w:rsidP="00424936">
      <w:pPr>
        <w:ind w:left="780"/>
      </w:pPr>
      <w:r w:rsidRPr="00C049B9">
        <w:rPr>
          <w:rFonts w:hint="eastAsia"/>
          <w:noProof/>
        </w:rPr>
        <w:drawing>
          <wp:inline distT="0" distB="0" distL="0" distR="0" wp14:anchorId="279D8AE5" wp14:editId="61E640BE">
            <wp:extent cx="5257800" cy="39433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57800" cy="3943350"/>
                    </a:xfrm>
                    <a:prstGeom prst="rect">
                      <a:avLst/>
                    </a:prstGeom>
                    <a:noFill/>
                    <a:ln w="9525">
                      <a:noFill/>
                      <a:miter lim="800000"/>
                      <a:headEnd/>
                      <a:tailEnd/>
                    </a:ln>
                  </pic:spPr>
                </pic:pic>
              </a:graphicData>
            </a:graphic>
          </wp:inline>
        </w:drawing>
      </w:r>
    </w:p>
    <w:p w14:paraId="63C28D03" w14:textId="22A068CD" w:rsidR="0056284D" w:rsidRPr="00C049B9" w:rsidRDefault="00F120EC" w:rsidP="00424936">
      <w:pPr>
        <w:ind w:left="780"/>
      </w:pPr>
      <w:r w:rsidRPr="00C049B9">
        <w:rPr>
          <w:noProof/>
        </w:rPr>
        <w:drawing>
          <wp:inline distT="0" distB="0" distL="0" distR="0" wp14:anchorId="594E92C9" wp14:editId="36621A16">
            <wp:extent cx="4876800" cy="365760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14:paraId="39A8A21A" w14:textId="77777777" w:rsidR="0073482D" w:rsidRPr="00C049B9" w:rsidRDefault="0073482D">
      <w:pPr>
        <w:spacing w:line="360" w:lineRule="auto"/>
        <w:ind w:left="782"/>
        <w:rPr>
          <w:sz w:val="21"/>
        </w:rPr>
      </w:pPr>
      <w:r w:rsidRPr="00C049B9">
        <w:rPr>
          <w:rFonts w:hint="eastAsia"/>
          <w:sz w:val="21"/>
        </w:rPr>
        <w:t xml:space="preserve"> </w:t>
      </w:r>
      <w:r w:rsidRPr="00C049B9">
        <w:rPr>
          <w:rFonts w:hint="eastAsia"/>
          <w:sz w:val="21"/>
        </w:rPr>
        <w:t>其二、只有</w:t>
      </w:r>
      <w:r w:rsidRPr="00C049B9">
        <w:rPr>
          <w:rFonts w:hint="eastAsia"/>
          <w:sz w:val="21"/>
        </w:rPr>
        <w:t>UFSYSTEM</w:t>
      </w:r>
      <w:r w:rsidRPr="00C049B9">
        <w:rPr>
          <w:rFonts w:hint="eastAsia"/>
          <w:sz w:val="21"/>
        </w:rPr>
        <w:t>数据库和帐套数据库，而没有备份的情况</w:t>
      </w:r>
      <w:r w:rsidRPr="00C049B9">
        <w:rPr>
          <w:rFonts w:hint="eastAsia"/>
          <w:sz w:val="21"/>
        </w:rPr>
        <w:t>:</w:t>
      </w:r>
    </w:p>
    <w:p w14:paraId="155F9C82" w14:textId="77777777" w:rsidR="0073482D" w:rsidRPr="00C049B9" w:rsidRDefault="0073482D">
      <w:pPr>
        <w:spacing w:line="360" w:lineRule="auto"/>
        <w:ind w:left="782"/>
        <w:rPr>
          <w:sz w:val="21"/>
        </w:rPr>
      </w:pPr>
      <w:r w:rsidRPr="00C049B9">
        <w:rPr>
          <w:rFonts w:hint="eastAsia"/>
          <w:sz w:val="21"/>
        </w:rPr>
        <w:t>方法一</w:t>
      </w:r>
    </w:p>
    <w:p w14:paraId="1003F1A2" w14:textId="77777777" w:rsidR="0073482D" w:rsidRPr="00C049B9" w:rsidRDefault="0073482D">
      <w:pPr>
        <w:spacing w:line="360" w:lineRule="auto"/>
        <w:ind w:left="780"/>
        <w:rPr>
          <w:sz w:val="21"/>
        </w:rPr>
      </w:pPr>
      <w:r w:rsidRPr="00C049B9">
        <w:rPr>
          <w:rFonts w:hint="eastAsia"/>
          <w:sz w:val="21"/>
        </w:rPr>
        <w:t>可以在电脑上装上低版本用友，然后用拿到</w:t>
      </w:r>
      <w:r w:rsidRPr="00C049B9">
        <w:rPr>
          <w:rFonts w:hint="eastAsia"/>
          <w:sz w:val="21"/>
        </w:rPr>
        <w:t>UFSYSTEM\</w:t>
      </w:r>
      <w:r w:rsidRPr="00C049B9">
        <w:rPr>
          <w:rFonts w:hint="eastAsia"/>
          <w:sz w:val="21"/>
        </w:rPr>
        <w:t>帐套数据库覆盖相应数据库文件，然后输出备份，再用其一中的方法升级</w:t>
      </w:r>
    </w:p>
    <w:p w14:paraId="0259957E" w14:textId="77777777" w:rsidR="0073482D" w:rsidRPr="00C049B9" w:rsidRDefault="0073482D">
      <w:pPr>
        <w:spacing w:line="360" w:lineRule="auto"/>
        <w:ind w:left="780"/>
        <w:rPr>
          <w:sz w:val="21"/>
        </w:rPr>
      </w:pPr>
      <w:r w:rsidRPr="00C049B9">
        <w:rPr>
          <w:rFonts w:hint="eastAsia"/>
          <w:sz w:val="21"/>
        </w:rPr>
        <w:t>方法二</w:t>
      </w:r>
    </w:p>
    <w:p w14:paraId="41C8BABF" w14:textId="77777777" w:rsidR="0073482D" w:rsidRPr="00C049B9" w:rsidRDefault="0073482D">
      <w:pPr>
        <w:spacing w:line="360" w:lineRule="auto"/>
        <w:ind w:left="780"/>
        <w:rPr>
          <w:sz w:val="21"/>
        </w:rPr>
      </w:pPr>
      <w:r w:rsidRPr="00C049B9">
        <w:rPr>
          <w:rFonts w:hint="eastAsia"/>
          <w:sz w:val="21"/>
        </w:rPr>
        <w:t>1</w:t>
      </w:r>
      <w:r w:rsidRPr="00C049B9">
        <w:rPr>
          <w:rFonts w:hint="eastAsia"/>
          <w:sz w:val="21"/>
        </w:rPr>
        <w:t>、先装上</w:t>
      </w:r>
      <w:r w:rsidRPr="00C049B9">
        <w:rPr>
          <w:rFonts w:hint="eastAsia"/>
          <w:sz w:val="21"/>
        </w:rPr>
        <w:t>SQL7.0</w:t>
      </w:r>
      <w:r w:rsidRPr="00C049B9">
        <w:rPr>
          <w:rFonts w:hint="eastAsia"/>
          <w:sz w:val="21"/>
        </w:rPr>
        <w:t>和支持</w:t>
      </w:r>
      <w:r w:rsidRPr="00C049B9">
        <w:rPr>
          <w:rFonts w:hint="eastAsia"/>
          <w:sz w:val="21"/>
        </w:rPr>
        <w:t>sql7.0</w:t>
      </w:r>
      <w:r w:rsidRPr="00C049B9">
        <w:rPr>
          <w:rFonts w:hint="eastAsia"/>
          <w:sz w:val="21"/>
        </w:rPr>
        <w:t>的用友产品，然后在系统管理中升级</w:t>
      </w:r>
      <w:r w:rsidRPr="00C049B9">
        <w:rPr>
          <w:rFonts w:hint="eastAsia"/>
          <w:sz w:val="21"/>
        </w:rPr>
        <w:t>ACCESS</w:t>
      </w:r>
      <w:r w:rsidRPr="00C049B9">
        <w:rPr>
          <w:rFonts w:hint="eastAsia"/>
          <w:sz w:val="21"/>
        </w:rPr>
        <w:t>数据库，再升级</w:t>
      </w:r>
      <w:r w:rsidRPr="00C049B9">
        <w:rPr>
          <w:rFonts w:hint="eastAsia"/>
          <w:sz w:val="21"/>
        </w:rPr>
        <w:t xml:space="preserve">SQL SERVER </w:t>
      </w:r>
      <w:r w:rsidRPr="00C049B9">
        <w:rPr>
          <w:rFonts w:hint="eastAsia"/>
          <w:sz w:val="21"/>
        </w:rPr>
        <w:t>数据库</w:t>
      </w:r>
    </w:p>
    <w:p w14:paraId="4CB0FF2A" w14:textId="77777777" w:rsidR="0073482D" w:rsidRPr="00C049B9" w:rsidRDefault="0073482D">
      <w:pPr>
        <w:widowControl w:val="0"/>
        <w:numPr>
          <w:ilvl w:val="0"/>
          <w:numId w:val="10"/>
        </w:numPr>
        <w:spacing w:line="360" w:lineRule="auto"/>
        <w:jc w:val="both"/>
        <w:rPr>
          <w:sz w:val="21"/>
        </w:rPr>
      </w:pPr>
      <w:r w:rsidRPr="00C049B9">
        <w:rPr>
          <w:rFonts w:hint="eastAsia"/>
          <w:sz w:val="21"/>
        </w:rPr>
        <w:t>升级好的帐套，进行备份</w:t>
      </w:r>
    </w:p>
    <w:p w14:paraId="3D39CD91" w14:textId="77777777" w:rsidR="0073482D" w:rsidRPr="00C049B9" w:rsidRDefault="0073482D">
      <w:pPr>
        <w:widowControl w:val="0"/>
        <w:numPr>
          <w:ilvl w:val="0"/>
          <w:numId w:val="10"/>
        </w:numPr>
        <w:spacing w:line="360" w:lineRule="auto"/>
        <w:jc w:val="both"/>
        <w:rPr>
          <w:sz w:val="21"/>
        </w:rPr>
      </w:pPr>
      <w:r w:rsidRPr="00C049B9">
        <w:rPr>
          <w:rFonts w:hint="eastAsia"/>
          <w:sz w:val="21"/>
        </w:rPr>
        <w:t>把备份引入到最终版本，在系统管理中升级</w:t>
      </w:r>
      <w:r w:rsidRPr="00C049B9">
        <w:rPr>
          <w:rFonts w:hint="eastAsia"/>
          <w:sz w:val="21"/>
        </w:rPr>
        <w:t xml:space="preserve">SQL SERVER </w:t>
      </w:r>
      <w:r w:rsidRPr="00C049B9">
        <w:rPr>
          <w:rFonts w:hint="eastAsia"/>
          <w:sz w:val="21"/>
        </w:rPr>
        <w:t>数据库，完毕</w:t>
      </w:r>
    </w:p>
    <w:p w14:paraId="6D900F50" w14:textId="77777777" w:rsidR="0073482D" w:rsidRPr="00C049B9" w:rsidRDefault="0073482D">
      <w:pPr>
        <w:widowControl w:val="0"/>
        <w:numPr>
          <w:ilvl w:val="0"/>
          <w:numId w:val="9"/>
        </w:numPr>
        <w:spacing w:line="360" w:lineRule="auto"/>
        <w:jc w:val="both"/>
        <w:rPr>
          <w:sz w:val="21"/>
        </w:rPr>
      </w:pPr>
      <w:r w:rsidRPr="00C049B9">
        <w:rPr>
          <w:rFonts w:hint="eastAsia"/>
          <w:sz w:val="21"/>
        </w:rPr>
        <w:t>SQL</w:t>
      </w:r>
      <w:r w:rsidRPr="00C049B9">
        <w:rPr>
          <w:rFonts w:hint="eastAsia"/>
          <w:sz w:val="21"/>
        </w:rPr>
        <w:t>数据库升级（适用于</w:t>
      </w:r>
      <w:r w:rsidR="00744881" w:rsidRPr="00C049B9">
        <w:rPr>
          <w:rFonts w:hint="eastAsia"/>
          <w:sz w:val="21"/>
        </w:rPr>
        <w:t>V</w:t>
      </w:r>
      <w:r w:rsidRPr="00C049B9">
        <w:rPr>
          <w:rFonts w:hint="eastAsia"/>
          <w:sz w:val="21"/>
        </w:rPr>
        <w:t>8.13</w:t>
      </w:r>
      <w:r w:rsidRPr="00C049B9">
        <w:rPr>
          <w:rFonts w:hint="eastAsia"/>
          <w:sz w:val="21"/>
        </w:rPr>
        <w:t>及其以上版本的情况）</w:t>
      </w:r>
    </w:p>
    <w:p w14:paraId="4AA84F85" w14:textId="77777777" w:rsidR="0073482D" w:rsidRPr="00C049B9" w:rsidRDefault="0073482D">
      <w:pPr>
        <w:spacing w:line="360" w:lineRule="auto"/>
        <w:ind w:left="855"/>
        <w:rPr>
          <w:sz w:val="21"/>
        </w:rPr>
      </w:pPr>
      <w:r w:rsidRPr="00C049B9">
        <w:rPr>
          <w:rFonts w:hint="eastAsia"/>
          <w:sz w:val="21"/>
        </w:rPr>
        <w:t>把帐套备份引入到最终版中，在系统管理中升级</w:t>
      </w:r>
      <w:r w:rsidRPr="00C049B9">
        <w:rPr>
          <w:rFonts w:hint="eastAsia"/>
          <w:sz w:val="21"/>
        </w:rPr>
        <w:t xml:space="preserve">SQL SERVER </w:t>
      </w:r>
      <w:r w:rsidRPr="00C049B9">
        <w:rPr>
          <w:rFonts w:hint="eastAsia"/>
          <w:sz w:val="21"/>
        </w:rPr>
        <w:t>数据库即可</w:t>
      </w:r>
    </w:p>
    <w:p w14:paraId="35FF8B0B" w14:textId="77777777" w:rsidR="0073482D" w:rsidRPr="00C049B9" w:rsidRDefault="0073482D">
      <w:pPr>
        <w:widowControl w:val="0"/>
        <w:numPr>
          <w:ilvl w:val="0"/>
          <w:numId w:val="9"/>
        </w:numPr>
        <w:spacing w:line="360" w:lineRule="auto"/>
        <w:jc w:val="both"/>
        <w:rPr>
          <w:sz w:val="21"/>
        </w:rPr>
      </w:pPr>
      <w:r w:rsidRPr="00C049B9">
        <w:rPr>
          <w:rFonts w:hint="eastAsia"/>
          <w:sz w:val="21"/>
        </w:rPr>
        <w:t>通系列版本升级步骤：</w:t>
      </w:r>
    </w:p>
    <w:p w14:paraId="2785E3CA" w14:textId="1678B7B9" w:rsidR="00B94662" w:rsidRPr="00C049B9" w:rsidRDefault="00B94662">
      <w:pPr>
        <w:widowControl w:val="0"/>
        <w:numPr>
          <w:ilvl w:val="1"/>
          <w:numId w:val="9"/>
        </w:numPr>
        <w:spacing w:line="360" w:lineRule="auto"/>
        <w:jc w:val="both"/>
        <w:rPr>
          <w:sz w:val="21"/>
        </w:rPr>
      </w:pPr>
      <w:r w:rsidRPr="00C049B9">
        <w:rPr>
          <w:rFonts w:hint="eastAsia"/>
          <w:sz w:val="21"/>
        </w:rPr>
        <w:t>对于用友通</w:t>
      </w:r>
      <w:r w:rsidRPr="00C049B9">
        <w:rPr>
          <w:rFonts w:hint="eastAsia"/>
          <w:sz w:val="21"/>
        </w:rPr>
        <w:t>2005</w:t>
      </w:r>
      <w:r w:rsidRPr="00C049B9">
        <w:rPr>
          <w:rFonts w:hint="eastAsia"/>
          <w:sz w:val="21"/>
        </w:rPr>
        <w:t>版本、用友通标准版</w:t>
      </w:r>
      <w:r w:rsidR="00744881" w:rsidRPr="00C049B9">
        <w:rPr>
          <w:rFonts w:hint="eastAsia"/>
          <w:sz w:val="21"/>
        </w:rPr>
        <w:t>V</w:t>
      </w:r>
      <w:r w:rsidRPr="00C049B9">
        <w:rPr>
          <w:rFonts w:hint="eastAsia"/>
          <w:sz w:val="21"/>
        </w:rPr>
        <w:t>10.0</w:t>
      </w:r>
      <w:r w:rsidRPr="00C049B9">
        <w:rPr>
          <w:rFonts w:hint="eastAsia"/>
          <w:sz w:val="21"/>
        </w:rPr>
        <w:t>、</w:t>
      </w:r>
      <w:r w:rsidR="00744881" w:rsidRPr="00C049B9">
        <w:rPr>
          <w:rFonts w:hint="eastAsia"/>
          <w:sz w:val="21"/>
        </w:rPr>
        <w:t>V</w:t>
      </w:r>
      <w:r w:rsidR="000525F9" w:rsidRPr="00C049B9">
        <w:rPr>
          <w:rFonts w:hint="eastAsia"/>
          <w:sz w:val="21"/>
        </w:rPr>
        <w:t>10.1</w:t>
      </w:r>
      <w:r w:rsidR="000525F9" w:rsidRPr="00C049B9">
        <w:rPr>
          <w:rFonts w:hint="eastAsia"/>
          <w:sz w:val="21"/>
        </w:rPr>
        <w:t>、</w:t>
      </w:r>
      <w:r w:rsidR="00744881" w:rsidRPr="00C049B9">
        <w:rPr>
          <w:rFonts w:hint="eastAsia"/>
          <w:sz w:val="21"/>
        </w:rPr>
        <w:t>V</w:t>
      </w:r>
      <w:r w:rsidR="000525F9" w:rsidRPr="00C049B9">
        <w:rPr>
          <w:rFonts w:hint="eastAsia"/>
          <w:sz w:val="21"/>
        </w:rPr>
        <w:t>10.1PLUS1</w:t>
      </w:r>
      <w:r w:rsidR="000525F9" w:rsidRPr="00C049B9">
        <w:rPr>
          <w:rFonts w:hint="eastAsia"/>
          <w:sz w:val="21"/>
        </w:rPr>
        <w:t>，</w:t>
      </w:r>
      <w:r w:rsidRPr="00C049B9">
        <w:rPr>
          <w:rFonts w:hint="eastAsia"/>
          <w:sz w:val="21"/>
        </w:rPr>
        <w:t>用友通普及版</w:t>
      </w:r>
      <w:r w:rsidR="00744881" w:rsidRPr="00C049B9">
        <w:rPr>
          <w:rFonts w:hint="eastAsia"/>
          <w:sz w:val="21"/>
        </w:rPr>
        <w:t>V</w:t>
      </w:r>
      <w:r w:rsidRPr="00C049B9">
        <w:rPr>
          <w:rFonts w:hint="eastAsia"/>
          <w:sz w:val="21"/>
        </w:rPr>
        <w:t>10.0</w:t>
      </w:r>
      <w:r w:rsidRPr="00C049B9">
        <w:rPr>
          <w:rFonts w:hint="eastAsia"/>
          <w:sz w:val="21"/>
        </w:rPr>
        <w:t>、</w:t>
      </w:r>
      <w:r w:rsidR="00744881" w:rsidRPr="00C049B9">
        <w:rPr>
          <w:rFonts w:hint="eastAsia"/>
          <w:sz w:val="21"/>
        </w:rPr>
        <w:t>V</w:t>
      </w:r>
      <w:r w:rsidR="000525F9" w:rsidRPr="00C049B9">
        <w:rPr>
          <w:rFonts w:hint="eastAsia"/>
          <w:sz w:val="21"/>
        </w:rPr>
        <w:t>10.1</w:t>
      </w:r>
      <w:r w:rsidR="000525F9" w:rsidRPr="00C049B9">
        <w:rPr>
          <w:rFonts w:hint="eastAsia"/>
          <w:sz w:val="21"/>
        </w:rPr>
        <w:t>、</w:t>
      </w:r>
      <w:r w:rsidR="00744881" w:rsidRPr="00C049B9">
        <w:rPr>
          <w:rFonts w:hint="eastAsia"/>
          <w:sz w:val="21"/>
        </w:rPr>
        <w:t>V</w:t>
      </w:r>
      <w:r w:rsidR="000525F9" w:rsidRPr="00C049B9">
        <w:rPr>
          <w:rFonts w:hint="eastAsia"/>
          <w:sz w:val="21"/>
        </w:rPr>
        <w:t>10.1PLUS1</w:t>
      </w:r>
      <w:r w:rsidRPr="00C049B9">
        <w:rPr>
          <w:rFonts w:hint="eastAsia"/>
          <w:sz w:val="21"/>
        </w:rPr>
        <w:t>升级</w:t>
      </w:r>
      <w:r w:rsidR="000525F9" w:rsidRPr="00C049B9">
        <w:rPr>
          <w:rFonts w:hint="eastAsia"/>
          <w:sz w:val="21"/>
        </w:rPr>
        <w:t xml:space="preserve">T6 </w:t>
      </w:r>
      <w:r w:rsidR="002B72F2">
        <w:rPr>
          <w:rFonts w:hint="eastAsia"/>
          <w:sz w:val="21"/>
        </w:rPr>
        <w:t>V7.</w:t>
      </w:r>
      <w:r w:rsidR="00C13A20">
        <w:rPr>
          <w:sz w:val="21"/>
        </w:rPr>
        <w:t>1</w:t>
      </w:r>
      <w:r w:rsidRPr="00C049B9">
        <w:rPr>
          <w:rFonts w:hint="eastAsia"/>
          <w:sz w:val="21"/>
        </w:rPr>
        <w:t>，须对这些版本先升级到用友通</w:t>
      </w:r>
      <w:r w:rsidR="00744881" w:rsidRPr="00C049B9">
        <w:rPr>
          <w:rFonts w:hint="eastAsia"/>
          <w:sz w:val="21"/>
        </w:rPr>
        <w:t>V</w:t>
      </w:r>
      <w:r w:rsidRPr="00C049B9">
        <w:rPr>
          <w:rFonts w:hint="eastAsia"/>
          <w:sz w:val="21"/>
        </w:rPr>
        <w:t>10.</w:t>
      </w:r>
      <w:r w:rsidR="001A6A69" w:rsidRPr="00C049B9">
        <w:rPr>
          <w:rFonts w:hint="eastAsia"/>
          <w:sz w:val="21"/>
        </w:rPr>
        <w:t>6</w:t>
      </w:r>
      <w:r w:rsidRPr="00C049B9">
        <w:rPr>
          <w:rFonts w:hint="eastAsia"/>
          <w:sz w:val="21"/>
        </w:rPr>
        <w:t>对应的标准版或普及版，然后再通过“</w:t>
      </w:r>
      <w:r w:rsidR="001A6A69" w:rsidRPr="00C049B9">
        <w:rPr>
          <w:rFonts w:hint="eastAsia"/>
          <w:sz w:val="21"/>
        </w:rPr>
        <w:t>T6</w:t>
      </w:r>
      <w:r w:rsidR="001A6A69" w:rsidRPr="00C049B9">
        <w:rPr>
          <w:rFonts w:hint="eastAsia"/>
          <w:sz w:val="21"/>
        </w:rPr>
        <w:t>升级工具</w:t>
      </w:r>
      <w:r w:rsidRPr="00C049B9">
        <w:rPr>
          <w:rFonts w:hint="eastAsia"/>
          <w:sz w:val="21"/>
        </w:rPr>
        <w:t>”升级到</w:t>
      </w:r>
      <w:r w:rsidR="00274F81" w:rsidRPr="00C049B9">
        <w:rPr>
          <w:rFonts w:hint="eastAsia"/>
          <w:sz w:val="21"/>
        </w:rPr>
        <w:t>T6V6.1</w:t>
      </w:r>
      <w:r w:rsidR="00274F81" w:rsidRPr="00C049B9">
        <w:rPr>
          <w:rFonts w:hint="eastAsia"/>
          <w:sz w:val="21"/>
        </w:rPr>
        <w:t>，</w:t>
      </w:r>
      <w:r w:rsidR="00DE1315" w:rsidRPr="00C049B9">
        <w:rPr>
          <w:rFonts w:hint="eastAsia"/>
          <w:sz w:val="21"/>
        </w:rPr>
        <w:t>再</w:t>
      </w:r>
      <w:r w:rsidR="00274F81" w:rsidRPr="00C049B9">
        <w:rPr>
          <w:rFonts w:hint="eastAsia"/>
          <w:sz w:val="21"/>
        </w:rPr>
        <w:t>通过系统管理升级到</w:t>
      </w:r>
      <w:r w:rsidR="000546AB" w:rsidRPr="00C049B9">
        <w:rPr>
          <w:rFonts w:hint="eastAsia"/>
          <w:sz w:val="21"/>
        </w:rPr>
        <w:t>T</w:t>
      </w:r>
      <w:r w:rsidRPr="00C049B9">
        <w:rPr>
          <w:rFonts w:hint="eastAsia"/>
          <w:sz w:val="21"/>
        </w:rPr>
        <w:t xml:space="preserve">6 </w:t>
      </w:r>
      <w:r w:rsidR="002B72F2">
        <w:rPr>
          <w:rFonts w:hint="eastAsia"/>
          <w:sz w:val="21"/>
        </w:rPr>
        <w:t>V7.</w:t>
      </w:r>
      <w:r w:rsidR="00C13A20">
        <w:rPr>
          <w:sz w:val="21"/>
        </w:rPr>
        <w:t>1</w:t>
      </w:r>
      <w:r w:rsidRPr="00C049B9">
        <w:rPr>
          <w:rFonts w:hint="eastAsia"/>
          <w:sz w:val="21"/>
        </w:rPr>
        <w:t>；</w:t>
      </w:r>
    </w:p>
    <w:p w14:paraId="5680781A" w14:textId="6811A770" w:rsidR="00B94662" w:rsidRPr="00C049B9" w:rsidRDefault="00B94662">
      <w:pPr>
        <w:widowControl w:val="0"/>
        <w:numPr>
          <w:ilvl w:val="1"/>
          <w:numId w:val="9"/>
        </w:numPr>
        <w:spacing w:line="360" w:lineRule="auto"/>
        <w:jc w:val="both"/>
        <w:rPr>
          <w:sz w:val="21"/>
        </w:rPr>
      </w:pPr>
      <w:r w:rsidRPr="00C049B9">
        <w:rPr>
          <w:rFonts w:hint="eastAsia"/>
          <w:sz w:val="21"/>
        </w:rPr>
        <w:t>对于</w:t>
      </w:r>
      <w:r w:rsidR="000546AB" w:rsidRPr="00C049B9">
        <w:rPr>
          <w:rFonts w:hint="eastAsia"/>
          <w:sz w:val="21"/>
          <w:szCs w:val="21"/>
        </w:rPr>
        <w:t>用友通标准版</w:t>
      </w:r>
      <w:r w:rsidR="00744881" w:rsidRPr="00C049B9">
        <w:rPr>
          <w:rFonts w:hint="eastAsia"/>
          <w:sz w:val="21"/>
          <w:szCs w:val="21"/>
        </w:rPr>
        <w:t>V</w:t>
      </w:r>
      <w:r w:rsidR="000546AB" w:rsidRPr="00C049B9">
        <w:rPr>
          <w:rFonts w:hint="eastAsia"/>
          <w:sz w:val="21"/>
          <w:szCs w:val="21"/>
        </w:rPr>
        <w:t>10.2</w:t>
      </w:r>
      <w:r w:rsidR="000546AB" w:rsidRPr="00C049B9">
        <w:rPr>
          <w:rFonts w:hint="eastAsia"/>
          <w:sz w:val="21"/>
          <w:szCs w:val="21"/>
        </w:rPr>
        <w:t>、</w:t>
      </w:r>
      <w:r w:rsidR="00744881" w:rsidRPr="00C049B9">
        <w:rPr>
          <w:rFonts w:hint="eastAsia"/>
          <w:sz w:val="21"/>
          <w:szCs w:val="21"/>
        </w:rPr>
        <w:t>V</w:t>
      </w:r>
      <w:r w:rsidR="000546AB" w:rsidRPr="00C049B9">
        <w:rPr>
          <w:rFonts w:hint="eastAsia"/>
          <w:sz w:val="21"/>
          <w:szCs w:val="21"/>
        </w:rPr>
        <w:t>10.3</w:t>
      </w:r>
      <w:r w:rsidR="000546AB" w:rsidRPr="00C049B9">
        <w:rPr>
          <w:rFonts w:hint="eastAsia"/>
          <w:sz w:val="21"/>
          <w:szCs w:val="21"/>
        </w:rPr>
        <w:t>、用友通普及版</w:t>
      </w:r>
      <w:r w:rsidR="00744881" w:rsidRPr="00C049B9">
        <w:rPr>
          <w:rFonts w:hint="eastAsia"/>
          <w:sz w:val="21"/>
          <w:szCs w:val="21"/>
        </w:rPr>
        <w:t>V</w:t>
      </w:r>
      <w:r w:rsidR="000546AB" w:rsidRPr="00C049B9">
        <w:rPr>
          <w:rFonts w:hint="eastAsia"/>
          <w:sz w:val="21"/>
          <w:szCs w:val="21"/>
        </w:rPr>
        <w:t>10.2</w:t>
      </w:r>
      <w:r w:rsidR="000546AB" w:rsidRPr="00C049B9">
        <w:rPr>
          <w:rFonts w:hint="eastAsia"/>
          <w:sz w:val="21"/>
          <w:szCs w:val="21"/>
        </w:rPr>
        <w:t>、</w:t>
      </w:r>
      <w:r w:rsidR="00744881" w:rsidRPr="00C049B9">
        <w:rPr>
          <w:rFonts w:hint="eastAsia"/>
          <w:sz w:val="21"/>
          <w:szCs w:val="21"/>
        </w:rPr>
        <w:t>V</w:t>
      </w:r>
      <w:r w:rsidR="000546AB" w:rsidRPr="00C049B9">
        <w:rPr>
          <w:rFonts w:hint="eastAsia"/>
          <w:sz w:val="21"/>
          <w:szCs w:val="21"/>
        </w:rPr>
        <w:t>10.3</w:t>
      </w:r>
      <w:r w:rsidR="000546AB" w:rsidRPr="00C049B9">
        <w:rPr>
          <w:rFonts w:hint="eastAsia"/>
          <w:sz w:val="21"/>
          <w:szCs w:val="21"/>
        </w:rPr>
        <w:t>升级到</w:t>
      </w:r>
      <w:r w:rsidR="000546AB" w:rsidRPr="00C049B9">
        <w:rPr>
          <w:rFonts w:hint="eastAsia"/>
          <w:sz w:val="21"/>
          <w:szCs w:val="21"/>
        </w:rPr>
        <w:t xml:space="preserve">T6 </w:t>
      </w:r>
      <w:r w:rsidR="002B72F2">
        <w:rPr>
          <w:rFonts w:hint="eastAsia"/>
          <w:sz w:val="21"/>
          <w:szCs w:val="21"/>
        </w:rPr>
        <w:t>V7.</w:t>
      </w:r>
      <w:r w:rsidR="00C13A20">
        <w:rPr>
          <w:sz w:val="21"/>
          <w:szCs w:val="21"/>
        </w:rPr>
        <w:t>1</w:t>
      </w:r>
      <w:r w:rsidR="000546AB" w:rsidRPr="00C049B9">
        <w:rPr>
          <w:rFonts w:hint="eastAsia"/>
          <w:sz w:val="21"/>
          <w:szCs w:val="21"/>
        </w:rPr>
        <w:t>，须打上最新的补丁，或升级到用友通标准版</w:t>
      </w:r>
      <w:r w:rsidR="000546AB" w:rsidRPr="00C049B9">
        <w:rPr>
          <w:rFonts w:hint="eastAsia"/>
          <w:sz w:val="21"/>
          <w:szCs w:val="21"/>
        </w:rPr>
        <w:t>10.</w:t>
      </w:r>
      <w:r w:rsidR="00A02F29" w:rsidRPr="00C049B9">
        <w:rPr>
          <w:rFonts w:hint="eastAsia"/>
          <w:sz w:val="21"/>
          <w:szCs w:val="21"/>
        </w:rPr>
        <w:t>6</w:t>
      </w:r>
      <w:r w:rsidR="000546AB" w:rsidRPr="00C049B9">
        <w:rPr>
          <w:rFonts w:hint="eastAsia"/>
          <w:sz w:val="21"/>
          <w:szCs w:val="21"/>
        </w:rPr>
        <w:t>或普及版</w:t>
      </w:r>
      <w:r w:rsidR="000546AB" w:rsidRPr="00C049B9">
        <w:rPr>
          <w:rFonts w:hint="eastAsia"/>
          <w:sz w:val="21"/>
          <w:szCs w:val="21"/>
        </w:rPr>
        <w:t>10.</w:t>
      </w:r>
      <w:r w:rsidR="00A02F29" w:rsidRPr="00C049B9">
        <w:rPr>
          <w:rFonts w:hint="eastAsia"/>
          <w:sz w:val="21"/>
          <w:szCs w:val="21"/>
        </w:rPr>
        <w:t>6</w:t>
      </w:r>
      <w:r w:rsidR="000546AB" w:rsidRPr="00C049B9">
        <w:rPr>
          <w:rFonts w:hint="eastAsia"/>
          <w:sz w:val="21"/>
          <w:szCs w:val="21"/>
        </w:rPr>
        <w:t>，再通过升级工具升级到</w:t>
      </w:r>
      <w:r w:rsidR="008B28A6" w:rsidRPr="00C049B9">
        <w:rPr>
          <w:rFonts w:hint="eastAsia"/>
          <w:sz w:val="21"/>
        </w:rPr>
        <w:t>T6V6.1</w:t>
      </w:r>
      <w:r w:rsidR="008B28A6" w:rsidRPr="00C049B9">
        <w:rPr>
          <w:rFonts w:hint="eastAsia"/>
          <w:sz w:val="21"/>
        </w:rPr>
        <w:t>，</w:t>
      </w:r>
      <w:r w:rsidR="00DE1315" w:rsidRPr="00C049B9">
        <w:rPr>
          <w:rFonts w:hint="eastAsia"/>
          <w:sz w:val="21"/>
        </w:rPr>
        <w:t>再</w:t>
      </w:r>
      <w:r w:rsidR="008B28A6" w:rsidRPr="00C049B9">
        <w:rPr>
          <w:rFonts w:hint="eastAsia"/>
          <w:sz w:val="21"/>
        </w:rPr>
        <w:t>通过系统管理升级到</w:t>
      </w:r>
      <w:r w:rsidR="000546AB" w:rsidRPr="00C049B9">
        <w:rPr>
          <w:rFonts w:hint="eastAsia"/>
          <w:sz w:val="21"/>
          <w:szCs w:val="21"/>
        </w:rPr>
        <w:t xml:space="preserve">T6 </w:t>
      </w:r>
      <w:r w:rsidR="002B72F2">
        <w:rPr>
          <w:rFonts w:hint="eastAsia"/>
          <w:sz w:val="21"/>
          <w:szCs w:val="21"/>
        </w:rPr>
        <w:t>V7.</w:t>
      </w:r>
      <w:r w:rsidR="00C13A20">
        <w:rPr>
          <w:sz w:val="21"/>
          <w:szCs w:val="21"/>
        </w:rPr>
        <w:t>1</w:t>
      </w:r>
      <w:r w:rsidR="000546AB" w:rsidRPr="00C049B9">
        <w:rPr>
          <w:rFonts w:hint="eastAsia"/>
          <w:sz w:val="21"/>
          <w:szCs w:val="21"/>
        </w:rPr>
        <w:t>。</w:t>
      </w:r>
    </w:p>
    <w:p w14:paraId="36A74C95" w14:textId="35557E8A" w:rsidR="000E2F18" w:rsidRPr="003A6AC6" w:rsidRDefault="00775BF4" w:rsidP="003A6AC6">
      <w:pPr>
        <w:widowControl w:val="0"/>
        <w:numPr>
          <w:ilvl w:val="1"/>
          <w:numId w:val="9"/>
        </w:numPr>
        <w:spacing w:line="360" w:lineRule="auto"/>
        <w:jc w:val="both"/>
        <w:rPr>
          <w:sz w:val="21"/>
        </w:rPr>
      </w:pPr>
      <w:r w:rsidRPr="00C049B9">
        <w:rPr>
          <w:rFonts w:hint="eastAsia"/>
          <w:sz w:val="21"/>
          <w:szCs w:val="21"/>
        </w:rPr>
        <w:t>对于用友通标准版</w:t>
      </w:r>
      <w:r w:rsidR="00744881" w:rsidRPr="00C049B9">
        <w:rPr>
          <w:rFonts w:hint="eastAsia"/>
          <w:sz w:val="21"/>
          <w:szCs w:val="21"/>
        </w:rPr>
        <w:t>V</w:t>
      </w:r>
      <w:r w:rsidRPr="00C049B9">
        <w:rPr>
          <w:rFonts w:hint="eastAsia"/>
          <w:sz w:val="21"/>
          <w:szCs w:val="21"/>
        </w:rPr>
        <w:t>10.3PLUS1</w:t>
      </w:r>
      <w:r w:rsidRPr="00C049B9">
        <w:rPr>
          <w:rFonts w:hint="eastAsia"/>
          <w:sz w:val="21"/>
          <w:szCs w:val="21"/>
        </w:rPr>
        <w:t>、精算版、</w:t>
      </w:r>
      <w:r w:rsidR="00605CBC" w:rsidRPr="00C049B9">
        <w:rPr>
          <w:rFonts w:hint="eastAsia"/>
          <w:sz w:val="21"/>
          <w:szCs w:val="21"/>
        </w:rPr>
        <w:t>T3-</w:t>
      </w:r>
      <w:r w:rsidR="00605CBC" w:rsidRPr="00C049B9">
        <w:rPr>
          <w:rFonts w:hint="eastAsia"/>
          <w:sz w:val="21"/>
          <w:szCs w:val="21"/>
        </w:rPr>
        <w:t>用友通标准版</w:t>
      </w:r>
      <w:r w:rsidR="00744881" w:rsidRPr="00C049B9">
        <w:rPr>
          <w:rFonts w:hint="eastAsia"/>
          <w:sz w:val="21"/>
          <w:szCs w:val="21"/>
        </w:rPr>
        <w:t>V</w:t>
      </w:r>
      <w:r w:rsidR="00605CBC" w:rsidRPr="00C049B9">
        <w:rPr>
          <w:rFonts w:hint="eastAsia"/>
          <w:sz w:val="21"/>
          <w:szCs w:val="21"/>
        </w:rPr>
        <w:t>10.6</w:t>
      </w:r>
      <w:r w:rsidR="00605CBC" w:rsidRPr="00C049B9">
        <w:rPr>
          <w:rFonts w:hint="eastAsia"/>
          <w:sz w:val="21"/>
          <w:szCs w:val="21"/>
        </w:rPr>
        <w:t>、</w:t>
      </w:r>
      <w:r w:rsidR="00744881" w:rsidRPr="00C049B9">
        <w:rPr>
          <w:rFonts w:hint="eastAsia"/>
          <w:sz w:val="21"/>
          <w:szCs w:val="21"/>
        </w:rPr>
        <w:t>V</w:t>
      </w:r>
      <w:r w:rsidR="007C29A6" w:rsidRPr="00C049B9">
        <w:rPr>
          <w:rFonts w:hint="eastAsia"/>
          <w:sz w:val="21"/>
          <w:szCs w:val="21"/>
        </w:rPr>
        <w:t>10.6PLUS1</w:t>
      </w:r>
      <w:r w:rsidR="007C29A6" w:rsidRPr="00C049B9">
        <w:rPr>
          <w:rFonts w:hint="eastAsia"/>
          <w:sz w:val="21"/>
          <w:szCs w:val="21"/>
        </w:rPr>
        <w:t>、</w:t>
      </w:r>
      <w:r w:rsidR="00744881" w:rsidRPr="00C049B9">
        <w:rPr>
          <w:rFonts w:hint="eastAsia"/>
          <w:sz w:val="21"/>
          <w:szCs w:val="21"/>
        </w:rPr>
        <w:t>V</w:t>
      </w:r>
      <w:r w:rsidR="007C29A6" w:rsidRPr="00C049B9">
        <w:rPr>
          <w:rFonts w:hint="eastAsia"/>
          <w:sz w:val="21"/>
          <w:szCs w:val="21"/>
        </w:rPr>
        <w:t>10.8</w:t>
      </w:r>
      <w:r w:rsidR="007C29A6" w:rsidRPr="00C049B9">
        <w:rPr>
          <w:rFonts w:hint="eastAsia"/>
          <w:sz w:val="21"/>
          <w:szCs w:val="21"/>
        </w:rPr>
        <w:t>、</w:t>
      </w:r>
      <w:r w:rsidR="00744881" w:rsidRPr="00C049B9">
        <w:rPr>
          <w:rFonts w:hint="eastAsia"/>
          <w:sz w:val="21"/>
          <w:szCs w:val="21"/>
        </w:rPr>
        <w:t>V</w:t>
      </w:r>
      <w:r w:rsidR="007C29A6" w:rsidRPr="00C049B9">
        <w:rPr>
          <w:rFonts w:hint="eastAsia"/>
          <w:sz w:val="21"/>
          <w:szCs w:val="21"/>
        </w:rPr>
        <w:t>10.8PLUS1</w:t>
      </w:r>
      <w:r w:rsidR="007C29A6" w:rsidRPr="00C049B9">
        <w:rPr>
          <w:rFonts w:hint="eastAsia"/>
          <w:sz w:val="21"/>
          <w:szCs w:val="21"/>
        </w:rPr>
        <w:t>、</w:t>
      </w:r>
      <w:r w:rsidR="002B3A19" w:rsidRPr="00C049B9">
        <w:rPr>
          <w:rFonts w:hint="eastAsia"/>
          <w:sz w:val="21"/>
          <w:szCs w:val="21"/>
        </w:rPr>
        <w:t>V</w:t>
      </w:r>
      <w:r w:rsidR="002B3A19">
        <w:rPr>
          <w:rFonts w:hint="eastAsia"/>
          <w:sz w:val="21"/>
          <w:szCs w:val="21"/>
        </w:rPr>
        <w:t>10.8PLUS2</w:t>
      </w:r>
      <w:r w:rsidR="002B3A19">
        <w:rPr>
          <w:rFonts w:hint="eastAsia"/>
          <w:sz w:val="21"/>
          <w:szCs w:val="21"/>
        </w:rPr>
        <w:t>，</w:t>
      </w:r>
      <w:r w:rsidRPr="00C049B9">
        <w:rPr>
          <w:rFonts w:hint="eastAsia"/>
          <w:sz w:val="21"/>
          <w:szCs w:val="21"/>
        </w:rPr>
        <w:t>用友通普及版</w:t>
      </w:r>
      <w:r w:rsidR="00744881" w:rsidRPr="00C049B9">
        <w:rPr>
          <w:rFonts w:hint="eastAsia"/>
          <w:sz w:val="21"/>
          <w:szCs w:val="21"/>
        </w:rPr>
        <w:t>V</w:t>
      </w:r>
      <w:r w:rsidRPr="00C049B9">
        <w:rPr>
          <w:rFonts w:hint="eastAsia"/>
          <w:sz w:val="21"/>
          <w:szCs w:val="21"/>
        </w:rPr>
        <w:t>10.3PLUS1</w:t>
      </w:r>
      <w:r w:rsidRPr="00C049B9">
        <w:rPr>
          <w:rFonts w:hint="eastAsia"/>
          <w:sz w:val="21"/>
          <w:szCs w:val="21"/>
        </w:rPr>
        <w:t>、精算版</w:t>
      </w:r>
      <w:r w:rsidR="00605CBC" w:rsidRPr="00C049B9">
        <w:rPr>
          <w:rFonts w:hint="eastAsia"/>
          <w:sz w:val="21"/>
          <w:szCs w:val="21"/>
        </w:rPr>
        <w:t>、</w:t>
      </w:r>
      <w:r w:rsidR="00605CBC" w:rsidRPr="00C049B9">
        <w:rPr>
          <w:rFonts w:hint="eastAsia"/>
          <w:sz w:val="21"/>
          <w:szCs w:val="21"/>
        </w:rPr>
        <w:t>T3-</w:t>
      </w:r>
      <w:r w:rsidR="00605CBC" w:rsidRPr="00C049B9">
        <w:rPr>
          <w:rFonts w:hint="eastAsia"/>
          <w:sz w:val="21"/>
          <w:szCs w:val="21"/>
        </w:rPr>
        <w:t>用友通普及版</w:t>
      </w:r>
      <w:r w:rsidR="00744881" w:rsidRPr="00C049B9">
        <w:rPr>
          <w:rFonts w:hint="eastAsia"/>
          <w:sz w:val="21"/>
          <w:szCs w:val="21"/>
        </w:rPr>
        <w:t>V</w:t>
      </w:r>
      <w:r w:rsidR="00605CBC" w:rsidRPr="00C049B9">
        <w:rPr>
          <w:rFonts w:hint="eastAsia"/>
          <w:sz w:val="21"/>
          <w:szCs w:val="21"/>
        </w:rPr>
        <w:t>10.6</w:t>
      </w:r>
      <w:r w:rsidR="007C29A6" w:rsidRPr="00C049B9">
        <w:rPr>
          <w:rFonts w:hint="eastAsia"/>
          <w:sz w:val="21"/>
          <w:szCs w:val="21"/>
        </w:rPr>
        <w:t>、</w:t>
      </w:r>
      <w:r w:rsidR="00744881" w:rsidRPr="00C049B9">
        <w:rPr>
          <w:rFonts w:hint="eastAsia"/>
          <w:sz w:val="21"/>
          <w:szCs w:val="21"/>
        </w:rPr>
        <w:t>V</w:t>
      </w:r>
      <w:r w:rsidR="007C29A6" w:rsidRPr="00C049B9">
        <w:rPr>
          <w:rFonts w:hint="eastAsia"/>
          <w:sz w:val="21"/>
          <w:szCs w:val="21"/>
        </w:rPr>
        <w:t>10.6PLUS1</w:t>
      </w:r>
      <w:r w:rsidR="007C29A6" w:rsidRPr="00C049B9">
        <w:rPr>
          <w:rFonts w:hint="eastAsia"/>
          <w:sz w:val="21"/>
          <w:szCs w:val="21"/>
        </w:rPr>
        <w:t>、</w:t>
      </w:r>
      <w:r w:rsidR="00744881" w:rsidRPr="00C049B9">
        <w:rPr>
          <w:rFonts w:hint="eastAsia"/>
          <w:sz w:val="21"/>
          <w:szCs w:val="21"/>
        </w:rPr>
        <w:t>V</w:t>
      </w:r>
      <w:r w:rsidR="007C29A6" w:rsidRPr="00C049B9">
        <w:rPr>
          <w:rFonts w:hint="eastAsia"/>
          <w:sz w:val="21"/>
          <w:szCs w:val="21"/>
        </w:rPr>
        <w:t>10.8</w:t>
      </w:r>
      <w:r w:rsidR="007C29A6" w:rsidRPr="00C049B9">
        <w:rPr>
          <w:rFonts w:hint="eastAsia"/>
          <w:sz w:val="21"/>
          <w:szCs w:val="21"/>
        </w:rPr>
        <w:t>、</w:t>
      </w:r>
      <w:r w:rsidR="00744881" w:rsidRPr="00C049B9">
        <w:rPr>
          <w:rFonts w:hint="eastAsia"/>
          <w:sz w:val="21"/>
          <w:szCs w:val="21"/>
        </w:rPr>
        <w:t>V</w:t>
      </w:r>
      <w:r w:rsidR="007C29A6" w:rsidRPr="00C049B9">
        <w:rPr>
          <w:rFonts w:hint="eastAsia"/>
          <w:sz w:val="21"/>
          <w:szCs w:val="21"/>
        </w:rPr>
        <w:t>10.8PLUS1</w:t>
      </w:r>
      <w:r w:rsidRPr="00C049B9">
        <w:rPr>
          <w:rFonts w:hint="eastAsia"/>
          <w:sz w:val="21"/>
          <w:szCs w:val="21"/>
        </w:rPr>
        <w:t>升级到</w:t>
      </w:r>
      <w:r w:rsidR="00F62C03" w:rsidRPr="00C049B9">
        <w:rPr>
          <w:rFonts w:hint="eastAsia"/>
          <w:sz w:val="21"/>
          <w:szCs w:val="21"/>
        </w:rPr>
        <w:t xml:space="preserve">T6 </w:t>
      </w:r>
      <w:r w:rsidR="002B72F2">
        <w:rPr>
          <w:rFonts w:hint="eastAsia"/>
          <w:sz w:val="21"/>
          <w:szCs w:val="21"/>
        </w:rPr>
        <w:t>V7.</w:t>
      </w:r>
      <w:r w:rsidR="00C13A20">
        <w:rPr>
          <w:sz w:val="21"/>
          <w:szCs w:val="21"/>
        </w:rPr>
        <w:t>1</w:t>
      </w:r>
      <w:r w:rsidRPr="00C049B9">
        <w:rPr>
          <w:rFonts w:hint="eastAsia"/>
          <w:sz w:val="21"/>
          <w:szCs w:val="21"/>
        </w:rPr>
        <w:t>，</w:t>
      </w:r>
      <w:r w:rsidR="00F62C03" w:rsidRPr="00C049B9">
        <w:rPr>
          <w:rFonts w:hint="eastAsia"/>
          <w:sz w:val="21"/>
          <w:szCs w:val="21"/>
        </w:rPr>
        <w:t>需</w:t>
      </w:r>
      <w:r w:rsidRPr="00C049B9">
        <w:rPr>
          <w:rFonts w:hint="eastAsia"/>
          <w:sz w:val="21"/>
          <w:szCs w:val="21"/>
        </w:rPr>
        <w:t>通过</w:t>
      </w:r>
      <w:r w:rsidR="00F9431F" w:rsidRPr="00C049B9">
        <w:rPr>
          <w:rFonts w:hint="eastAsia"/>
          <w:sz w:val="21"/>
          <w:szCs w:val="21"/>
        </w:rPr>
        <w:t>“</w:t>
      </w:r>
      <w:r w:rsidR="00F9431F" w:rsidRPr="00C049B9">
        <w:rPr>
          <w:rFonts w:hint="eastAsia"/>
          <w:sz w:val="21"/>
          <w:szCs w:val="21"/>
        </w:rPr>
        <w:t>T6</w:t>
      </w:r>
      <w:r w:rsidRPr="00C049B9">
        <w:rPr>
          <w:rFonts w:hint="eastAsia"/>
          <w:sz w:val="21"/>
          <w:szCs w:val="21"/>
        </w:rPr>
        <w:t>升级工具</w:t>
      </w:r>
      <w:r w:rsidR="00F9431F" w:rsidRPr="00C049B9">
        <w:rPr>
          <w:rFonts w:hint="eastAsia"/>
          <w:sz w:val="21"/>
          <w:szCs w:val="21"/>
        </w:rPr>
        <w:t>”</w:t>
      </w:r>
      <w:r w:rsidRPr="00C049B9">
        <w:rPr>
          <w:rFonts w:hint="eastAsia"/>
          <w:sz w:val="21"/>
          <w:szCs w:val="21"/>
        </w:rPr>
        <w:t>升级到</w:t>
      </w:r>
      <w:r w:rsidR="008B28A6" w:rsidRPr="00C049B9">
        <w:rPr>
          <w:rFonts w:hint="eastAsia"/>
          <w:sz w:val="21"/>
        </w:rPr>
        <w:t>T6V6.1</w:t>
      </w:r>
      <w:r w:rsidR="008B28A6" w:rsidRPr="00C049B9">
        <w:rPr>
          <w:rFonts w:hint="eastAsia"/>
          <w:sz w:val="21"/>
        </w:rPr>
        <w:t>，</w:t>
      </w:r>
      <w:r w:rsidR="00DE1315" w:rsidRPr="00C049B9">
        <w:rPr>
          <w:rFonts w:hint="eastAsia"/>
          <w:sz w:val="21"/>
        </w:rPr>
        <w:t>再</w:t>
      </w:r>
      <w:r w:rsidR="008B28A6" w:rsidRPr="00C049B9">
        <w:rPr>
          <w:rFonts w:hint="eastAsia"/>
          <w:sz w:val="21"/>
        </w:rPr>
        <w:t>通过系统管理升级到</w:t>
      </w:r>
      <w:r w:rsidRPr="00C049B9">
        <w:rPr>
          <w:rFonts w:hint="eastAsia"/>
          <w:sz w:val="21"/>
          <w:szCs w:val="21"/>
        </w:rPr>
        <w:t xml:space="preserve">T6 </w:t>
      </w:r>
      <w:r w:rsidR="002B72F2">
        <w:rPr>
          <w:rFonts w:hint="eastAsia"/>
          <w:sz w:val="21"/>
          <w:szCs w:val="21"/>
        </w:rPr>
        <w:t>V7.</w:t>
      </w:r>
      <w:r w:rsidR="00C13A20">
        <w:rPr>
          <w:sz w:val="21"/>
          <w:szCs w:val="21"/>
        </w:rPr>
        <w:t>1</w:t>
      </w:r>
      <w:r w:rsidRPr="00C049B9">
        <w:rPr>
          <w:rFonts w:hint="eastAsia"/>
          <w:sz w:val="21"/>
          <w:szCs w:val="21"/>
        </w:rPr>
        <w:t>。</w:t>
      </w:r>
    </w:p>
    <w:p w14:paraId="4B31C133" w14:textId="77777777" w:rsidR="0073482D" w:rsidRPr="00C049B9" w:rsidRDefault="003E0E21" w:rsidP="00E9787A">
      <w:pPr>
        <w:pStyle w:val="1"/>
        <w:numPr>
          <w:ilvl w:val="0"/>
          <w:numId w:val="0"/>
        </w:numPr>
      </w:pPr>
      <w:r w:rsidRPr="00C049B9">
        <w:rPr>
          <w:rFonts w:hint="eastAsia"/>
        </w:rPr>
        <w:t>九</w:t>
      </w:r>
      <w:r w:rsidR="0073482D" w:rsidRPr="00C049B9">
        <w:rPr>
          <w:rFonts w:hint="eastAsia"/>
        </w:rPr>
        <w:t>、使用注意事项</w:t>
      </w:r>
    </w:p>
    <w:p w14:paraId="4ECDAFE5" w14:textId="77777777" w:rsidR="0073482D" w:rsidRPr="00C049B9" w:rsidRDefault="007C29A6" w:rsidP="004E4BD2">
      <w:pPr>
        <w:spacing w:line="360" w:lineRule="auto"/>
        <w:ind w:firstLineChars="200" w:firstLine="420"/>
        <w:jc w:val="both"/>
        <w:rPr>
          <w:rFonts w:ascii="Arial Unicode MS" w:eastAsia="Arial Unicode MS" w:hAnsi="Arial Unicode MS" w:cs="Arial Unicode MS"/>
          <w:sz w:val="21"/>
        </w:rPr>
      </w:pPr>
      <w:r w:rsidRPr="00C049B9">
        <w:rPr>
          <w:rFonts w:hint="eastAsia"/>
          <w:sz w:val="21"/>
        </w:rPr>
        <w:t>1</w:t>
      </w:r>
      <w:r w:rsidR="0073482D" w:rsidRPr="00C049B9">
        <w:rPr>
          <w:rFonts w:hint="eastAsia"/>
          <w:sz w:val="21"/>
        </w:rPr>
        <w:t>、</w:t>
      </w:r>
      <w:r w:rsidR="0073482D" w:rsidRPr="00C049B9">
        <w:rPr>
          <w:rFonts w:hint="eastAsia"/>
          <w:sz w:val="21"/>
        </w:rPr>
        <w:t>SQL SERVER2005+SP2</w:t>
      </w:r>
      <w:r w:rsidR="0073482D" w:rsidRPr="00C049B9">
        <w:rPr>
          <w:rFonts w:hint="eastAsia"/>
          <w:sz w:val="21"/>
        </w:rPr>
        <w:t>环境上不支持数据复制</w:t>
      </w:r>
      <w:r w:rsidR="005A316C" w:rsidRPr="00C049B9">
        <w:rPr>
          <w:rFonts w:hint="eastAsia"/>
          <w:sz w:val="21"/>
        </w:rPr>
        <w:t>。</w:t>
      </w:r>
    </w:p>
    <w:p w14:paraId="43E1D363" w14:textId="77777777" w:rsidR="0073482D" w:rsidRPr="00C049B9" w:rsidRDefault="007C29A6" w:rsidP="004E4BD2">
      <w:pPr>
        <w:spacing w:line="360" w:lineRule="auto"/>
        <w:ind w:firstLineChars="200" w:firstLine="420"/>
        <w:jc w:val="both"/>
        <w:rPr>
          <w:sz w:val="21"/>
          <w:szCs w:val="20"/>
        </w:rPr>
      </w:pPr>
      <w:r w:rsidRPr="00C049B9">
        <w:rPr>
          <w:rFonts w:hint="eastAsia"/>
          <w:sz w:val="21"/>
          <w:szCs w:val="20"/>
        </w:rPr>
        <w:t>2</w:t>
      </w:r>
      <w:r w:rsidR="0073482D" w:rsidRPr="00C049B9">
        <w:rPr>
          <w:rFonts w:hint="eastAsia"/>
          <w:sz w:val="21"/>
          <w:szCs w:val="20"/>
        </w:rPr>
        <w:t>、</w:t>
      </w:r>
      <w:r w:rsidR="0073482D" w:rsidRPr="00C049B9">
        <w:rPr>
          <w:sz w:val="21"/>
          <w:szCs w:val="20"/>
        </w:rPr>
        <w:t>数据复制功能本版不支持销售成分分析、预测的数据复制</w:t>
      </w:r>
      <w:r w:rsidR="005A316C" w:rsidRPr="00C049B9">
        <w:rPr>
          <w:rFonts w:hint="eastAsia"/>
          <w:sz w:val="21"/>
          <w:szCs w:val="20"/>
        </w:rPr>
        <w:t>。</w:t>
      </w:r>
    </w:p>
    <w:p w14:paraId="497745B8" w14:textId="77777777" w:rsidR="005A316C" w:rsidRPr="00C049B9" w:rsidRDefault="007C29A6" w:rsidP="004E4BD2">
      <w:pPr>
        <w:spacing w:line="360" w:lineRule="auto"/>
        <w:ind w:firstLineChars="200" w:firstLine="420"/>
        <w:jc w:val="both"/>
        <w:rPr>
          <w:sz w:val="21"/>
          <w:szCs w:val="20"/>
        </w:rPr>
      </w:pPr>
      <w:r w:rsidRPr="00C049B9">
        <w:rPr>
          <w:rFonts w:hint="eastAsia"/>
          <w:sz w:val="21"/>
          <w:szCs w:val="20"/>
        </w:rPr>
        <w:t>3</w:t>
      </w:r>
      <w:r w:rsidR="005A316C" w:rsidRPr="00C049B9">
        <w:rPr>
          <w:rFonts w:hint="eastAsia"/>
          <w:sz w:val="21"/>
          <w:szCs w:val="20"/>
        </w:rPr>
        <w:t>、在报表查询时不能进行数据权限控制。</w:t>
      </w:r>
    </w:p>
    <w:p w14:paraId="32997B8C" w14:textId="31F946E8" w:rsidR="00DD7C02" w:rsidRPr="00C049B9" w:rsidRDefault="007C29A6" w:rsidP="003A6AC6">
      <w:pPr>
        <w:spacing w:line="360" w:lineRule="auto"/>
        <w:ind w:firstLineChars="200" w:firstLine="420"/>
        <w:jc w:val="both"/>
        <w:rPr>
          <w:sz w:val="21"/>
          <w:szCs w:val="20"/>
        </w:rPr>
      </w:pPr>
      <w:r w:rsidRPr="00C049B9">
        <w:rPr>
          <w:rFonts w:hint="eastAsia"/>
          <w:sz w:val="21"/>
          <w:szCs w:val="20"/>
        </w:rPr>
        <w:t>4</w:t>
      </w:r>
      <w:r w:rsidR="002D2C18" w:rsidRPr="00C049B9">
        <w:rPr>
          <w:rFonts w:hint="eastAsia"/>
          <w:sz w:val="21"/>
          <w:szCs w:val="20"/>
        </w:rPr>
        <w:t>、推荐使用</w:t>
      </w:r>
      <w:r w:rsidR="002D2C18" w:rsidRPr="00C049B9">
        <w:rPr>
          <w:rFonts w:hint="eastAsia"/>
          <w:sz w:val="21"/>
          <w:szCs w:val="20"/>
        </w:rPr>
        <w:t>HP</w:t>
      </w:r>
      <w:r w:rsidR="002D2C18" w:rsidRPr="00C049B9">
        <w:rPr>
          <w:rFonts w:hint="eastAsia"/>
          <w:sz w:val="21"/>
          <w:szCs w:val="20"/>
        </w:rPr>
        <w:t>、爱普生、富士施乐</w:t>
      </w:r>
      <w:r w:rsidR="004D45E0" w:rsidRPr="00C049B9">
        <w:rPr>
          <w:rFonts w:hint="eastAsia"/>
          <w:sz w:val="21"/>
          <w:szCs w:val="20"/>
        </w:rPr>
        <w:t>、联想</w:t>
      </w:r>
      <w:r w:rsidR="002D2C18" w:rsidRPr="00C049B9">
        <w:rPr>
          <w:rFonts w:hint="eastAsia"/>
          <w:sz w:val="21"/>
          <w:szCs w:val="20"/>
        </w:rPr>
        <w:t>等品牌的打印机。</w:t>
      </w:r>
    </w:p>
    <w:p w14:paraId="45256F78" w14:textId="77777777" w:rsidR="00DD7C02" w:rsidRPr="00C049B9" w:rsidRDefault="007C29A6" w:rsidP="007C29A6">
      <w:pPr>
        <w:ind w:left="5760" w:firstLine="720"/>
        <w:outlineLvl w:val="0"/>
        <w:rPr>
          <w:b/>
        </w:rPr>
      </w:pPr>
      <w:r w:rsidRPr="00C049B9">
        <w:rPr>
          <w:rFonts w:hint="eastAsia"/>
          <w:b/>
        </w:rPr>
        <w:t>畅捷通信息技术股份有限</w:t>
      </w:r>
      <w:r w:rsidR="00B80105" w:rsidRPr="00C049B9">
        <w:rPr>
          <w:rFonts w:hint="eastAsia"/>
          <w:b/>
        </w:rPr>
        <w:t>公司</w:t>
      </w:r>
    </w:p>
    <w:p w14:paraId="48321E9E" w14:textId="60AD87EA" w:rsidR="00DD7C02" w:rsidRPr="00C049B9" w:rsidRDefault="00DD7C02" w:rsidP="0033741A">
      <w:pPr>
        <w:ind w:left="6845" w:hangingChars="2841" w:hanging="6845"/>
        <w:rPr>
          <w:b/>
        </w:rPr>
      </w:pPr>
      <w:r w:rsidRPr="00C049B9">
        <w:rPr>
          <w:rFonts w:hint="eastAsia"/>
          <w:b/>
        </w:rPr>
        <w:t xml:space="preserve">                                </w:t>
      </w:r>
      <w:r w:rsidRPr="00C049B9">
        <w:rPr>
          <w:rFonts w:hint="eastAsia"/>
          <w:b/>
        </w:rPr>
        <w:tab/>
        <w:t xml:space="preserve">                         </w:t>
      </w:r>
      <w:r w:rsidR="00B80105" w:rsidRPr="00C049B9">
        <w:rPr>
          <w:b/>
        </w:rPr>
        <w:t>201</w:t>
      </w:r>
      <w:r w:rsidR="000028B3">
        <w:rPr>
          <w:b/>
        </w:rPr>
        <w:t>7</w:t>
      </w:r>
      <w:r w:rsidR="00B80105" w:rsidRPr="00C049B9">
        <w:rPr>
          <w:b/>
        </w:rPr>
        <w:t>-</w:t>
      </w:r>
      <w:r w:rsidR="00BD3D42">
        <w:rPr>
          <w:rFonts w:hint="eastAsia"/>
          <w:b/>
        </w:rPr>
        <w:t>0</w:t>
      </w:r>
      <w:r w:rsidR="003F4659">
        <w:rPr>
          <w:b/>
        </w:rPr>
        <w:t>8</w:t>
      </w:r>
      <w:r w:rsidR="00B80105" w:rsidRPr="00C049B9">
        <w:rPr>
          <w:b/>
        </w:rPr>
        <w:t>-</w:t>
      </w:r>
      <w:r w:rsidR="003F4659">
        <w:rPr>
          <w:b/>
        </w:rPr>
        <w:t>0</w:t>
      </w:r>
      <w:r w:rsidR="002E2975">
        <w:rPr>
          <w:b/>
        </w:rPr>
        <w:t>1</w:t>
      </w:r>
    </w:p>
    <w:sectPr w:rsidR="00DD7C02" w:rsidRPr="00C049B9" w:rsidSect="00006F03">
      <w:pgSz w:w="11906" w:h="16838"/>
      <w:pgMar w:top="1440" w:right="1080" w:bottom="1440" w:left="1080"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E21D" w14:textId="77777777" w:rsidR="004D6800" w:rsidRDefault="004D6800" w:rsidP="00193DFA">
      <w:r>
        <w:separator/>
      </w:r>
    </w:p>
  </w:endnote>
  <w:endnote w:type="continuationSeparator" w:id="0">
    <w:p w14:paraId="7F2F0281" w14:textId="77777777" w:rsidR="004D6800" w:rsidRDefault="004D6800" w:rsidP="0019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细圆简">
    <w:altName w:val="Arial Unicode MS"/>
    <w:charset w:val="86"/>
    <w:family w:val="roman"/>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b1gjp">
    <w:altName w:val="黑体"/>
    <w:panose1 w:val="00000000000000000000"/>
    <w:charset w:val="86"/>
    <w:family w:val="auto"/>
    <w:notTrueType/>
    <w:pitch w:val="default"/>
    <w:sig w:usb0="00000001" w:usb1="080E0000" w:usb2="00000010" w:usb3="00000000" w:csb0="00040000" w:csb1="00000000"/>
  </w:font>
  <w:font w:name="ma3gjp">
    <w:altName w:val="黑体"/>
    <w:panose1 w:val="00000000000000000000"/>
    <w:charset w:val="86"/>
    <w:family w:val="auto"/>
    <w:notTrueType/>
    <w:pitch w:val="default"/>
    <w:sig w:usb0="00000001" w:usb1="080E0000" w:usb2="00000010" w:usb3="00000000" w:csb0="00040000" w:csb1="00000000"/>
  </w:font>
  <w:font w:name="mg2gjp">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5A97" w14:textId="77777777" w:rsidR="004D6800" w:rsidRDefault="004D6800" w:rsidP="00193DFA">
      <w:r>
        <w:separator/>
      </w:r>
    </w:p>
  </w:footnote>
  <w:footnote w:type="continuationSeparator" w:id="0">
    <w:p w14:paraId="4D20D476" w14:textId="77777777" w:rsidR="004D6800" w:rsidRDefault="004D6800" w:rsidP="00193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648F55"/>
    <w:multiLevelType w:val="hybridMultilevel"/>
    <w:tmpl w:val="C2EB26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00FB5"/>
    <w:multiLevelType w:val="hybridMultilevel"/>
    <w:tmpl w:val="8F80938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0D3213"/>
    <w:multiLevelType w:val="hybridMultilevel"/>
    <w:tmpl w:val="07EAF9CE"/>
    <w:lvl w:ilvl="0" w:tplc="04090003">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 w15:restartNumberingAfterBreak="0">
    <w:nsid w:val="031E45D0"/>
    <w:multiLevelType w:val="singleLevel"/>
    <w:tmpl w:val="5464D70C"/>
    <w:lvl w:ilvl="0">
      <w:start w:val="1"/>
      <w:numFmt w:val="bullet"/>
      <w:pStyle w:val="a"/>
      <w:lvlText w:val=""/>
      <w:lvlJc w:val="left"/>
      <w:pPr>
        <w:tabs>
          <w:tab w:val="num" w:pos="425"/>
        </w:tabs>
        <w:ind w:left="425" w:hanging="425"/>
      </w:pPr>
      <w:rPr>
        <w:rFonts w:ascii="Wingdings" w:hAnsi="Wingdings" w:hint="default"/>
        <w:sz w:val="18"/>
      </w:rPr>
    </w:lvl>
  </w:abstractNum>
  <w:abstractNum w:abstractNumId="4" w15:restartNumberingAfterBreak="0">
    <w:nsid w:val="06D3771D"/>
    <w:multiLevelType w:val="multilevel"/>
    <w:tmpl w:val="94482E7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CB7E9B"/>
    <w:multiLevelType w:val="hybridMultilevel"/>
    <w:tmpl w:val="C710515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76712A"/>
    <w:multiLevelType w:val="hybridMultilevel"/>
    <w:tmpl w:val="AA32D12E"/>
    <w:lvl w:ilvl="0" w:tplc="72883F3C">
      <w:start w:val="2"/>
      <w:numFmt w:val="decimal"/>
      <w:lvlText w:val="%1、"/>
      <w:lvlJc w:val="left"/>
      <w:pPr>
        <w:ind w:left="126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E6163E0"/>
    <w:multiLevelType w:val="hybridMultilevel"/>
    <w:tmpl w:val="C4DA9902"/>
    <w:lvl w:ilvl="0" w:tplc="52501954">
      <w:start w:val="1"/>
      <w:numFmt w:val="japaneseCounting"/>
      <w:lvlText w:val="%1、"/>
      <w:lvlJc w:val="left"/>
      <w:pPr>
        <w:tabs>
          <w:tab w:val="num" w:pos="855"/>
        </w:tabs>
        <w:ind w:left="855" w:hanging="495"/>
      </w:pPr>
      <w:rPr>
        <w:rFonts w:hint="eastAsia"/>
        <w:lang w:val="en-US"/>
      </w:rPr>
    </w:lvl>
    <w:lvl w:ilvl="1" w:tplc="2F121762">
      <w:start w:val="1"/>
      <w:numFmt w:val="decimal"/>
      <w:lvlText w:val="%2、"/>
      <w:lvlJc w:val="left"/>
      <w:pPr>
        <w:tabs>
          <w:tab w:val="num" w:pos="1140"/>
        </w:tabs>
        <w:ind w:left="1140" w:hanging="360"/>
      </w:pPr>
      <w:rPr>
        <w:rFonts w:hint="eastAsia"/>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15:restartNumberingAfterBreak="0">
    <w:nsid w:val="1CA219B2"/>
    <w:multiLevelType w:val="hybridMultilevel"/>
    <w:tmpl w:val="751C2C76"/>
    <w:lvl w:ilvl="0" w:tplc="DB2A788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1D3071B5"/>
    <w:multiLevelType w:val="hybridMultilevel"/>
    <w:tmpl w:val="E8968A0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9A27A3"/>
    <w:multiLevelType w:val="hybridMultilevel"/>
    <w:tmpl w:val="37A2AF84"/>
    <w:lvl w:ilvl="0" w:tplc="04090003">
      <w:start w:val="1"/>
      <w:numFmt w:val="bullet"/>
      <w:lvlText w:val=""/>
      <w:lvlJc w:val="left"/>
      <w:pPr>
        <w:tabs>
          <w:tab w:val="num" w:pos="704"/>
        </w:tabs>
        <w:ind w:left="704" w:hanging="420"/>
      </w:pPr>
      <w:rPr>
        <w:rFonts w:ascii="Wingdings" w:hAnsi="Wingdings" w:hint="default"/>
      </w:rPr>
    </w:lvl>
    <w:lvl w:ilvl="1" w:tplc="0409000D">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22A954F5"/>
    <w:multiLevelType w:val="hybridMultilevel"/>
    <w:tmpl w:val="F52C49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750789"/>
    <w:multiLevelType w:val="hybridMultilevel"/>
    <w:tmpl w:val="8E1AE2BC"/>
    <w:lvl w:ilvl="0" w:tplc="A3101BC4">
      <w:start w:val="1"/>
      <w:numFmt w:val="decimal"/>
      <w:lvlText w:val="%1）"/>
      <w:lvlJc w:val="left"/>
      <w:pPr>
        <w:ind w:left="1008" w:hanging="36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3" w15:restartNumberingAfterBreak="0">
    <w:nsid w:val="267634C8"/>
    <w:multiLevelType w:val="hybridMultilevel"/>
    <w:tmpl w:val="5AF02E62"/>
    <w:lvl w:ilvl="0" w:tplc="0409000D">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26C80181"/>
    <w:multiLevelType w:val="hybridMultilevel"/>
    <w:tmpl w:val="47109A9A"/>
    <w:lvl w:ilvl="0" w:tplc="65A25A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7510130"/>
    <w:multiLevelType w:val="multilevel"/>
    <w:tmpl w:val="EA240598"/>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2F9A549E"/>
    <w:multiLevelType w:val="hybridMultilevel"/>
    <w:tmpl w:val="FE5239DA"/>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0367A5"/>
    <w:multiLevelType w:val="hybridMultilevel"/>
    <w:tmpl w:val="C5062876"/>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35983AD0"/>
    <w:multiLevelType w:val="multilevel"/>
    <w:tmpl w:val="68667DE4"/>
    <w:lvl w:ilvl="0">
      <w:start w:val="1"/>
      <w:numFmt w:val="decimal"/>
      <w:pStyle w:val="1"/>
      <w:lvlText w:val="%1"/>
      <w:lvlJc w:val="left"/>
      <w:pPr>
        <w:tabs>
          <w:tab w:val="num" w:pos="432"/>
        </w:tabs>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suff w:val="space"/>
      <w:lvlText w:val="%1.%2.%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379336F7"/>
    <w:multiLevelType w:val="hybridMultilevel"/>
    <w:tmpl w:val="CB78673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0B29F7"/>
    <w:multiLevelType w:val="hybridMultilevel"/>
    <w:tmpl w:val="4A44883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152CB"/>
    <w:multiLevelType w:val="hybridMultilevel"/>
    <w:tmpl w:val="B16C2410"/>
    <w:lvl w:ilvl="0" w:tplc="A01828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EB84F69"/>
    <w:multiLevelType w:val="hybridMultilevel"/>
    <w:tmpl w:val="99EA502C"/>
    <w:lvl w:ilvl="0" w:tplc="7A6E57E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0472F47"/>
    <w:multiLevelType w:val="hybridMultilevel"/>
    <w:tmpl w:val="CB340B66"/>
    <w:lvl w:ilvl="0" w:tplc="33F47F2C">
      <w:start w:val="1"/>
      <w:numFmt w:val="decimal"/>
      <w:lvlText w:val="%1."/>
      <w:lvlJc w:val="left"/>
      <w:pPr>
        <w:tabs>
          <w:tab w:val="num" w:pos="360"/>
        </w:tabs>
        <w:ind w:left="340" w:hanging="340"/>
      </w:pPr>
      <w:rPr>
        <w:rFonts w:eastAsia="宋体"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18E188E"/>
    <w:multiLevelType w:val="multilevel"/>
    <w:tmpl w:val="8752FF56"/>
    <w:lvl w:ilvl="0">
      <w:start w:val="4"/>
      <w:numFmt w:val="decimal"/>
      <w:lvlText w:val="%1"/>
      <w:lvlJc w:val="left"/>
      <w:pPr>
        <w:ind w:left="405" w:hanging="405"/>
      </w:pPr>
      <w:rPr>
        <w:rFonts w:hint="default"/>
      </w:rPr>
    </w:lvl>
    <w:lvl w:ilvl="1">
      <w:start w:val="1"/>
      <w:numFmt w:val="decimal"/>
      <w:lvlText w:val="%1.%2"/>
      <w:lvlJc w:val="left"/>
      <w:pPr>
        <w:ind w:left="646" w:hanging="405"/>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25" w15:restartNumberingAfterBreak="0">
    <w:nsid w:val="422131A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2" w:hanging="992"/>
      </w:pPr>
      <w:rPr>
        <w:rFonts w:hint="eastAsia"/>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51F6A6F"/>
    <w:multiLevelType w:val="hybridMultilevel"/>
    <w:tmpl w:val="751C2C76"/>
    <w:lvl w:ilvl="0" w:tplc="DB2A788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52AA04FF"/>
    <w:multiLevelType w:val="hybridMultilevel"/>
    <w:tmpl w:val="C7A2224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8" w15:restartNumberingAfterBreak="0">
    <w:nsid w:val="53F5135C"/>
    <w:multiLevelType w:val="hybridMultilevel"/>
    <w:tmpl w:val="4BEC196C"/>
    <w:lvl w:ilvl="0" w:tplc="04090003">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45207FC"/>
    <w:multiLevelType w:val="hybridMultilevel"/>
    <w:tmpl w:val="137243E6"/>
    <w:lvl w:ilvl="0" w:tplc="33F47F2C">
      <w:start w:val="1"/>
      <w:numFmt w:val="decimal"/>
      <w:lvlText w:val="%1."/>
      <w:lvlJc w:val="left"/>
      <w:pPr>
        <w:tabs>
          <w:tab w:val="num" w:pos="360"/>
        </w:tabs>
        <w:ind w:left="340" w:hanging="340"/>
      </w:pPr>
      <w:rPr>
        <w:rFonts w:eastAsia="宋体"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6DC71DD"/>
    <w:multiLevelType w:val="singleLevel"/>
    <w:tmpl w:val="992473C4"/>
    <w:lvl w:ilvl="0">
      <w:start w:val="1"/>
      <w:numFmt w:val="bullet"/>
      <w:pStyle w:val="a0"/>
      <w:lvlText w:val=""/>
      <w:lvlJc w:val="left"/>
      <w:pPr>
        <w:tabs>
          <w:tab w:val="num" w:pos="1211"/>
        </w:tabs>
        <w:ind w:left="1191" w:hanging="340"/>
      </w:pPr>
      <w:rPr>
        <w:rFonts w:ascii="Wingdings" w:hAnsi="Wingdings" w:hint="default"/>
      </w:rPr>
    </w:lvl>
  </w:abstractNum>
  <w:abstractNum w:abstractNumId="31" w15:restartNumberingAfterBreak="0">
    <w:nsid w:val="582846D3"/>
    <w:multiLevelType w:val="hybridMultilevel"/>
    <w:tmpl w:val="6A9C81C2"/>
    <w:lvl w:ilvl="0" w:tplc="7826D2C6">
      <w:start w:val="1"/>
      <w:numFmt w:val="decimal"/>
      <w:lvlText w:val="%1)"/>
      <w:lvlJc w:val="left"/>
      <w:pPr>
        <w:ind w:left="420" w:hanging="420"/>
      </w:pPr>
      <w:rPr>
        <w:rFonts w:ascii="Times New Roman" w:eastAsia="宋体"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740DAF"/>
    <w:multiLevelType w:val="hybridMultilevel"/>
    <w:tmpl w:val="751C2C76"/>
    <w:lvl w:ilvl="0" w:tplc="DB2A788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5D484D87"/>
    <w:multiLevelType w:val="multilevel"/>
    <w:tmpl w:val="E07EF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67759F"/>
    <w:multiLevelType w:val="hybridMultilevel"/>
    <w:tmpl w:val="5B10D7B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2218E4"/>
    <w:multiLevelType w:val="hybridMultilevel"/>
    <w:tmpl w:val="80304DCA"/>
    <w:lvl w:ilvl="0" w:tplc="FFFFFFFF">
      <w:start w:val="1"/>
      <w:numFmt w:val="bullet"/>
      <w:lvlText w:val=""/>
      <w:lvlJc w:val="left"/>
      <w:pPr>
        <w:tabs>
          <w:tab w:val="num" w:pos="420"/>
        </w:tabs>
        <w:ind w:left="420" w:hanging="420"/>
      </w:pPr>
      <w:rPr>
        <w:rFonts w:ascii="Wingdings" w:hAnsi="Wingdings" w:hint="default"/>
      </w:rPr>
    </w:lvl>
    <w:lvl w:ilvl="1" w:tplc="33F47F2C">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F302FD"/>
    <w:multiLevelType w:val="hybridMultilevel"/>
    <w:tmpl w:val="D5F6C7E0"/>
    <w:lvl w:ilvl="0" w:tplc="3124BC8C">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15:restartNumberingAfterBreak="0">
    <w:nsid w:val="6D0E0E04"/>
    <w:multiLevelType w:val="hybridMultilevel"/>
    <w:tmpl w:val="751C2C76"/>
    <w:lvl w:ilvl="0" w:tplc="DB2A788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 w15:restartNumberingAfterBreak="0">
    <w:nsid w:val="6D6F0CCA"/>
    <w:multiLevelType w:val="hybridMultilevel"/>
    <w:tmpl w:val="CC3009BC"/>
    <w:lvl w:ilvl="0" w:tplc="676E3C90">
      <w:start w:val="1"/>
      <w:numFmt w:val="decimal"/>
      <w:lvlText w:val="%1."/>
      <w:lvlJc w:val="left"/>
      <w:pPr>
        <w:tabs>
          <w:tab w:val="num" w:pos="360"/>
        </w:tabs>
        <w:ind w:left="340" w:hanging="3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DA36200"/>
    <w:multiLevelType w:val="hybridMultilevel"/>
    <w:tmpl w:val="751C2C76"/>
    <w:lvl w:ilvl="0" w:tplc="DB2A788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15:restartNumberingAfterBreak="0">
    <w:nsid w:val="70374BFF"/>
    <w:multiLevelType w:val="hybridMultilevel"/>
    <w:tmpl w:val="8DCE8CA0"/>
    <w:lvl w:ilvl="0" w:tplc="33F47F2C">
      <w:start w:val="2"/>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41" w15:restartNumberingAfterBreak="0">
    <w:nsid w:val="74ED7BC9"/>
    <w:multiLevelType w:val="hybridMultilevel"/>
    <w:tmpl w:val="5C84CD56"/>
    <w:lvl w:ilvl="0" w:tplc="04090019">
      <w:start w:val="1"/>
      <w:numFmt w:val="lowerLetter"/>
      <w:lvlText w:val="%1)"/>
      <w:lvlJc w:val="left"/>
      <w:pPr>
        <w:ind w:left="845" w:hanging="420"/>
      </w:pPr>
    </w:lvl>
    <w:lvl w:ilvl="1" w:tplc="04090019" w:tentative="1">
      <w:start w:val="1"/>
      <w:numFmt w:val="lowerLetter"/>
      <w:lvlText w:val="%2)"/>
      <w:lvlJc w:val="left"/>
      <w:pPr>
        <w:tabs>
          <w:tab w:val="num" w:pos="425"/>
        </w:tabs>
        <w:ind w:left="425" w:hanging="420"/>
      </w:pPr>
    </w:lvl>
    <w:lvl w:ilvl="2" w:tplc="0409001B" w:tentative="1">
      <w:start w:val="1"/>
      <w:numFmt w:val="lowerRoman"/>
      <w:lvlText w:val="%3."/>
      <w:lvlJc w:val="right"/>
      <w:pPr>
        <w:tabs>
          <w:tab w:val="num" w:pos="845"/>
        </w:tabs>
        <w:ind w:left="845" w:hanging="420"/>
      </w:pPr>
    </w:lvl>
    <w:lvl w:ilvl="3" w:tplc="0409000F" w:tentative="1">
      <w:start w:val="1"/>
      <w:numFmt w:val="decimal"/>
      <w:lvlText w:val="%4."/>
      <w:lvlJc w:val="left"/>
      <w:pPr>
        <w:tabs>
          <w:tab w:val="num" w:pos="1265"/>
        </w:tabs>
        <w:ind w:left="1265" w:hanging="420"/>
      </w:pPr>
    </w:lvl>
    <w:lvl w:ilvl="4" w:tplc="04090019" w:tentative="1">
      <w:start w:val="1"/>
      <w:numFmt w:val="lowerLetter"/>
      <w:lvlText w:val="%5)"/>
      <w:lvlJc w:val="left"/>
      <w:pPr>
        <w:tabs>
          <w:tab w:val="num" w:pos="1685"/>
        </w:tabs>
        <w:ind w:left="1685" w:hanging="420"/>
      </w:pPr>
    </w:lvl>
    <w:lvl w:ilvl="5" w:tplc="0409001B" w:tentative="1">
      <w:start w:val="1"/>
      <w:numFmt w:val="lowerRoman"/>
      <w:lvlText w:val="%6."/>
      <w:lvlJc w:val="right"/>
      <w:pPr>
        <w:tabs>
          <w:tab w:val="num" w:pos="2105"/>
        </w:tabs>
        <w:ind w:left="2105" w:hanging="420"/>
      </w:pPr>
    </w:lvl>
    <w:lvl w:ilvl="6" w:tplc="0409000F" w:tentative="1">
      <w:start w:val="1"/>
      <w:numFmt w:val="decimal"/>
      <w:lvlText w:val="%7."/>
      <w:lvlJc w:val="left"/>
      <w:pPr>
        <w:tabs>
          <w:tab w:val="num" w:pos="2525"/>
        </w:tabs>
        <w:ind w:left="2525" w:hanging="420"/>
      </w:pPr>
    </w:lvl>
    <w:lvl w:ilvl="7" w:tplc="04090019" w:tentative="1">
      <w:start w:val="1"/>
      <w:numFmt w:val="lowerLetter"/>
      <w:lvlText w:val="%8)"/>
      <w:lvlJc w:val="left"/>
      <w:pPr>
        <w:tabs>
          <w:tab w:val="num" w:pos="2945"/>
        </w:tabs>
        <w:ind w:left="2945" w:hanging="420"/>
      </w:pPr>
    </w:lvl>
    <w:lvl w:ilvl="8" w:tplc="0409001B" w:tentative="1">
      <w:start w:val="1"/>
      <w:numFmt w:val="lowerRoman"/>
      <w:lvlText w:val="%9."/>
      <w:lvlJc w:val="right"/>
      <w:pPr>
        <w:tabs>
          <w:tab w:val="num" w:pos="3365"/>
        </w:tabs>
        <w:ind w:left="3365" w:hanging="420"/>
      </w:pPr>
    </w:lvl>
  </w:abstractNum>
  <w:abstractNum w:abstractNumId="42" w15:restartNumberingAfterBreak="0">
    <w:nsid w:val="75E10454"/>
    <w:multiLevelType w:val="hybridMultilevel"/>
    <w:tmpl w:val="20282256"/>
    <w:lvl w:ilvl="0" w:tplc="5176A44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3" w15:restartNumberingAfterBreak="0">
    <w:nsid w:val="772D5100"/>
    <w:multiLevelType w:val="hybridMultilevel"/>
    <w:tmpl w:val="0BDAE98C"/>
    <w:lvl w:ilvl="0" w:tplc="B3124ADA">
      <w:start w:val="1"/>
      <w:numFmt w:val="decimal"/>
      <w:lvlText w:val="%1."/>
      <w:lvlJc w:val="left"/>
      <w:pPr>
        <w:tabs>
          <w:tab w:val="num" w:pos="360"/>
        </w:tabs>
        <w:ind w:left="340" w:hanging="340"/>
      </w:pPr>
      <w:rPr>
        <w:rFonts w:hint="eastAsia"/>
      </w:rPr>
    </w:lvl>
    <w:lvl w:ilvl="1" w:tplc="3FB43B34">
      <w:start w:val="1"/>
      <w:numFmt w:val="decimal"/>
      <w:lvlText w:val="%2、"/>
      <w:lvlJc w:val="left"/>
      <w:pPr>
        <w:tabs>
          <w:tab w:val="num" w:pos="780"/>
        </w:tabs>
        <w:ind w:left="780" w:hanging="360"/>
      </w:pPr>
      <w:rPr>
        <w:rFonts w:hint="eastAsia"/>
      </w:rPr>
    </w:lvl>
    <w:lvl w:ilvl="2" w:tplc="847AE20C" w:tentative="1">
      <w:start w:val="1"/>
      <w:numFmt w:val="lowerRoman"/>
      <w:lvlText w:val="%3."/>
      <w:lvlJc w:val="right"/>
      <w:pPr>
        <w:tabs>
          <w:tab w:val="num" w:pos="1260"/>
        </w:tabs>
        <w:ind w:left="1260" w:hanging="420"/>
      </w:pPr>
    </w:lvl>
    <w:lvl w:ilvl="3" w:tplc="88C8F8F2" w:tentative="1">
      <w:start w:val="1"/>
      <w:numFmt w:val="decimal"/>
      <w:lvlText w:val="%4."/>
      <w:lvlJc w:val="left"/>
      <w:pPr>
        <w:tabs>
          <w:tab w:val="num" w:pos="1680"/>
        </w:tabs>
        <w:ind w:left="1680" w:hanging="420"/>
      </w:pPr>
    </w:lvl>
    <w:lvl w:ilvl="4" w:tplc="16AC4CA2" w:tentative="1">
      <w:start w:val="1"/>
      <w:numFmt w:val="lowerLetter"/>
      <w:lvlText w:val="%5)"/>
      <w:lvlJc w:val="left"/>
      <w:pPr>
        <w:tabs>
          <w:tab w:val="num" w:pos="2100"/>
        </w:tabs>
        <w:ind w:left="2100" w:hanging="420"/>
      </w:pPr>
    </w:lvl>
    <w:lvl w:ilvl="5" w:tplc="51DA6F4A" w:tentative="1">
      <w:start w:val="1"/>
      <w:numFmt w:val="lowerRoman"/>
      <w:lvlText w:val="%6."/>
      <w:lvlJc w:val="right"/>
      <w:pPr>
        <w:tabs>
          <w:tab w:val="num" w:pos="2520"/>
        </w:tabs>
        <w:ind w:left="2520" w:hanging="420"/>
      </w:pPr>
    </w:lvl>
    <w:lvl w:ilvl="6" w:tplc="CBD8A020" w:tentative="1">
      <w:start w:val="1"/>
      <w:numFmt w:val="decimal"/>
      <w:lvlText w:val="%7."/>
      <w:lvlJc w:val="left"/>
      <w:pPr>
        <w:tabs>
          <w:tab w:val="num" w:pos="2940"/>
        </w:tabs>
        <w:ind w:left="2940" w:hanging="420"/>
      </w:pPr>
    </w:lvl>
    <w:lvl w:ilvl="7" w:tplc="70969ECA" w:tentative="1">
      <w:start w:val="1"/>
      <w:numFmt w:val="lowerLetter"/>
      <w:lvlText w:val="%8)"/>
      <w:lvlJc w:val="left"/>
      <w:pPr>
        <w:tabs>
          <w:tab w:val="num" w:pos="3360"/>
        </w:tabs>
        <w:ind w:left="3360" w:hanging="420"/>
      </w:pPr>
    </w:lvl>
    <w:lvl w:ilvl="8" w:tplc="12BC1AE8" w:tentative="1">
      <w:start w:val="1"/>
      <w:numFmt w:val="lowerRoman"/>
      <w:lvlText w:val="%9."/>
      <w:lvlJc w:val="right"/>
      <w:pPr>
        <w:tabs>
          <w:tab w:val="num" w:pos="3780"/>
        </w:tabs>
        <w:ind w:left="3780" w:hanging="420"/>
      </w:pPr>
    </w:lvl>
  </w:abstractNum>
  <w:abstractNum w:abstractNumId="44" w15:restartNumberingAfterBreak="0">
    <w:nsid w:val="791E3D85"/>
    <w:multiLevelType w:val="hybridMultilevel"/>
    <w:tmpl w:val="1FE88200"/>
    <w:lvl w:ilvl="0" w:tplc="33F47F2C">
      <w:start w:val="1"/>
      <w:numFmt w:val="decimal"/>
      <w:lvlText w:val="%1)"/>
      <w:lvlJc w:val="left"/>
      <w:pPr>
        <w:tabs>
          <w:tab w:val="num" w:pos="420"/>
        </w:tabs>
        <w:ind w:left="420" w:hanging="420"/>
      </w:pPr>
    </w:lvl>
    <w:lvl w:ilvl="1" w:tplc="0409001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ABF4FFF"/>
    <w:multiLevelType w:val="hybridMultilevel"/>
    <w:tmpl w:val="3A2AAA78"/>
    <w:lvl w:ilvl="0" w:tplc="08BA1C4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815BC0"/>
    <w:multiLevelType w:val="hybridMultilevel"/>
    <w:tmpl w:val="B290E810"/>
    <w:lvl w:ilvl="0" w:tplc="1DC0D6D8">
      <w:start w:val="4"/>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3"/>
  </w:num>
  <w:num w:numId="3">
    <w:abstractNumId w:val="44"/>
  </w:num>
  <w:num w:numId="4">
    <w:abstractNumId w:val="43"/>
  </w:num>
  <w:num w:numId="5">
    <w:abstractNumId w:val="38"/>
  </w:num>
  <w:num w:numId="6">
    <w:abstractNumId w:val="30"/>
  </w:num>
  <w:num w:numId="7">
    <w:abstractNumId w:val="23"/>
  </w:num>
  <w:num w:numId="8">
    <w:abstractNumId w:val="29"/>
  </w:num>
  <w:num w:numId="9">
    <w:abstractNumId w:val="7"/>
  </w:num>
  <w:num w:numId="10">
    <w:abstractNumId w:val="40"/>
  </w:num>
  <w:num w:numId="11">
    <w:abstractNumId w:val="22"/>
  </w:num>
  <w:num w:numId="12">
    <w:abstractNumId w:val="35"/>
  </w:num>
  <w:num w:numId="13">
    <w:abstractNumId w:val="13"/>
  </w:num>
  <w:num w:numId="14">
    <w:abstractNumId w:val="9"/>
  </w:num>
  <w:num w:numId="15">
    <w:abstractNumId w:val="16"/>
  </w:num>
  <w:num w:numId="16">
    <w:abstractNumId w:val="19"/>
  </w:num>
  <w:num w:numId="17">
    <w:abstractNumId w:val="28"/>
  </w:num>
  <w:num w:numId="18">
    <w:abstractNumId w:val="34"/>
  </w:num>
  <w:num w:numId="19">
    <w:abstractNumId w:val="1"/>
  </w:num>
  <w:num w:numId="20">
    <w:abstractNumId w:val="20"/>
  </w:num>
  <w:num w:numId="21">
    <w:abstractNumId w:val="6"/>
  </w:num>
  <w:num w:numId="22">
    <w:abstractNumId w:val="25"/>
  </w:num>
  <w:num w:numId="23">
    <w:abstractNumId w:val="41"/>
  </w:num>
  <w:num w:numId="24">
    <w:abstractNumId w:val="11"/>
  </w:num>
  <w:num w:numId="25">
    <w:abstractNumId w:val="4"/>
  </w:num>
  <w:num w:numId="26">
    <w:abstractNumId w:val="17"/>
  </w:num>
  <w:num w:numId="27">
    <w:abstractNumId w:val="27"/>
  </w:num>
  <w:num w:numId="28">
    <w:abstractNumId w:val="45"/>
  </w:num>
  <w:num w:numId="29">
    <w:abstractNumId w:val="31"/>
  </w:num>
  <w:num w:numId="30">
    <w:abstractNumId w:val="0"/>
  </w:num>
  <w:num w:numId="31">
    <w:abstractNumId w:val="24"/>
  </w:num>
  <w:num w:numId="32">
    <w:abstractNumId w:val="46"/>
  </w:num>
  <w:num w:numId="33">
    <w:abstractNumId w:val="15"/>
  </w:num>
  <w:num w:numId="34">
    <w:abstractNumId w:val="33"/>
  </w:num>
  <w:num w:numId="35">
    <w:abstractNumId w:val="42"/>
  </w:num>
  <w:num w:numId="36">
    <w:abstractNumId w:val="12"/>
  </w:num>
  <w:num w:numId="37">
    <w:abstractNumId w:val="36"/>
  </w:num>
  <w:num w:numId="38">
    <w:abstractNumId w:val="14"/>
  </w:num>
  <w:num w:numId="39">
    <w:abstractNumId w:val="21"/>
  </w:num>
  <w:num w:numId="40">
    <w:abstractNumId w:val="32"/>
  </w:num>
  <w:num w:numId="41">
    <w:abstractNumId w:val="37"/>
  </w:num>
  <w:num w:numId="42">
    <w:abstractNumId w:val="8"/>
  </w:num>
  <w:num w:numId="43">
    <w:abstractNumId w:val="18"/>
  </w:num>
  <w:num w:numId="44">
    <w:abstractNumId w:val="39"/>
  </w:num>
  <w:num w:numId="45">
    <w:abstractNumId w:val="26"/>
  </w:num>
  <w:num w:numId="46">
    <w:abstractNumId w:val="5"/>
  </w:num>
  <w:num w:numId="47">
    <w:abstractNumId w:val="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activeWritingStyle w:appName="MSWord" w:lang="zh-CN" w:vendorID="64" w:dllVersion="131077" w:nlCheck="1" w:checkStyle="1"/>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8"/>
    <w:rsid w:val="00001FEB"/>
    <w:rsid w:val="000028B3"/>
    <w:rsid w:val="00005C5E"/>
    <w:rsid w:val="00006F03"/>
    <w:rsid w:val="0001335F"/>
    <w:rsid w:val="000201B8"/>
    <w:rsid w:val="00022C86"/>
    <w:rsid w:val="0002754F"/>
    <w:rsid w:val="00033981"/>
    <w:rsid w:val="00034C13"/>
    <w:rsid w:val="00041BA7"/>
    <w:rsid w:val="000473FB"/>
    <w:rsid w:val="00050403"/>
    <w:rsid w:val="000525F9"/>
    <w:rsid w:val="000546AB"/>
    <w:rsid w:val="00055B36"/>
    <w:rsid w:val="00057C8B"/>
    <w:rsid w:val="000613F6"/>
    <w:rsid w:val="0006166C"/>
    <w:rsid w:val="000632C8"/>
    <w:rsid w:val="000643A3"/>
    <w:rsid w:val="00064878"/>
    <w:rsid w:val="0006516F"/>
    <w:rsid w:val="00071237"/>
    <w:rsid w:val="0007260F"/>
    <w:rsid w:val="00073925"/>
    <w:rsid w:val="00075A4A"/>
    <w:rsid w:val="00076F78"/>
    <w:rsid w:val="000802BB"/>
    <w:rsid w:val="00085791"/>
    <w:rsid w:val="00090C3E"/>
    <w:rsid w:val="000942E5"/>
    <w:rsid w:val="00095640"/>
    <w:rsid w:val="00095F42"/>
    <w:rsid w:val="00096985"/>
    <w:rsid w:val="000A6F1B"/>
    <w:rsid w:val="000B08FD"/>
    <w:rsid w:val="000B4011"/>
    <w:rsid w:val="000B532A"/>
    <w:rsid w:val="000C0C93"/>
    <w:rsid w:val="000C52F9"/>
    <w:rsid w:val="000C7A9F"/>
    <w:rsid w:val="000D3488"/>
    <w:rsid w:val="000D4BBE"/>
    <w:rsid w:val="000E15CE"/>
    <w:rsid w:val="000E16C1"/>
    <w:rsid w:val="000E1AC3"/>
    <w:rsid w:val="000E2F18"/>
    <w:rsid w:val="000E5D47"/>
    <w:rsid w:val="000F0602"/>
    <w:rsid w:val="000F130B"/>
    <w:rsid w:val="000F63CB"/>
    <w:rsid w:val="000F751B"/>
    <w:rsid w:val="001017B4"/>
    <w:rsid w:val="00102886"/>
    <w:rsid w:val="0010550C"/>
    <w:rsid w:val="0011276F"/>
    <w:rsid w:val="0011539A"/>
    <w:rsid w:val="001157BF"/>
    <w:rsid w:val="001244E2"/>
    <w:rsid w:val="00126E2B"/>
    <w:rsid w:val="00131DB1"/>
    <w:rsid w:val="00132FAF"/>
    <w:rsid w:val="001345A3"/>
    <w:rsid w:val="001368EB"/>
    <w:rsid w:val="0014048D"/>
    <w:rsid w:val="00142C2E"/>
    <w:rsid w:val="0014345A"/>
    <w:rsid w:val="00144DA3"/>
    <w:rsid w:val="001455EC"/>
    <w:rsid w:val="00150298"/>
    <w:rsid w:val="00151FDF"/>
    <w:rsid w:val="0015421E"/>
    <w:rsid w:val="00154E12"/>
    <w:rsid w:val="0016170B"/>
    <w:rsid w:val="00162BC8"/>
    <w:rsid w:val="001642D8"/>
    <w:rsid w:val="00177A09"/>
    <w:rsid w:val="00181731"/>
    <w:rsid w:val="0018489B"/>
    <w:rsid w:val="0018541C"/>
    <w:rsid w:val="00187376"/>
    <w:rsid w:val="00192289"/>
    <w:rsid w:val="00192933"/>
    <w:rsid w:val="00193DFA"/>
    <w:rsid w:val="0019431F"/>
    <w:rsid w:val="00194E13"/>
    <w:rsid w:val="00196241"/>
    <w:rsid w:val="001A6A69"/>
    <w:rsid w:val="001A7193"/>
    <w:rsid w:val="001B0461"/>
    <w:rsid w:val="001B0E37"/>
    <w:rsid w:val="001B2489"/>
    <w:rsid w:val="001B4258"/>
    <w:rsid w:val="001B6F41"/>
    <w:rsid w:val="001B7836"/>
    <w:rsid w:val="001C0CC8"/>
    <w:rsid w:val="001C0D54"/>
    <w:rsid w:val="001C6D7B"/>
    <w:rsid w:val="001D41B6"/>
    <w:rsid w:val="001D422B"/>
    <w:rsid w:val="001D68DE"/>
    <w:rsid w:val="001D7E3C"/>
    <w:rsid w:val="001E717C"/>
    <w:rsid w:val="001F7D1B"/>
    <w:rsid w:val="00200773"/>
    <w:rsid w:val="00200E75"/>
    <w:rsid w:val="002012AF"/>
    <w:rsid w:val="002012F6"/>
    <w:rsid w:val="002029CC"/>
    <w:rsid w:val="00203447"/>
    <w:rsid w:val="002045A8"/>
    <w:rsid w:val="00205AE3"/>
    <w:rsid w:val="00206335"/>
    <w:rsid w:val="00206C4F"/>
    <w:rsid w:val="00207E0A"/>
    <w:rsid w:val="002130A9"/>
    <w:rsid w:val="00214AE4"/>
    <w:rsid w:val="00216154"/>
    <w:rsid w:val="00217264"/>
    <w:rsid w:val="00217836"/>
    <w:rsid w:val="00220183"/>
    <w:rsid w:val="002203C9"/>
    <w:rsid w:val="00220442"/>
    <w:rsid w:val="00221FE3"/>
    <w:rsid w:val="00226EE3"/>
    <w:rsid w:val="002364A3"/>
    <w:rsid w:val="00270DDA"/>
    <w:rsid w:val="00274F81"/>
    <w:rsid w:val="002766E1"/>
    <w:rsid w:val="00280892"/>
    <w:rsid w:val="002820CA"/>
    <w:rsid w:val="0028314A"/>
    <w:rsid w:val="00283595"/>
    <w:rsid w:val="00287CC9"/>
    <w:rsid w:val="002941C5"/>
    <w:rsid w:val="002946DB"/>
    <w:rsid w:val="002A321B"/>
    <w:rsid w:val="002A6B9A"/>
    <w:rsid w:val="002B06AE"/>
    <w:rsid w:val="002B3A19"/>
    <w:rsid w:val="002B41BE"/>
    <w:rsid w:val="002B72F2"/>
    <w:rsid w:val="002C5315"/>
    <w:rsid w:val="002C55F0"/>
    <w:rsid w:val="002C7642"/>
    <w:rsid w:val="002C7D55"/>
    <w:rsid w:val="002D26DE"/>
    <w:rsid w:val="002D2C18"/>
    <w:rsid w:val="002E2975"/>
    <w:rsid w:val="002E366F"/>
    <w:rsid w:val="002E4329"/>
    <w:rsid w:val="002E4D1D"/>
    <w:rsid w:val="002F14E9"/>
    <w:rsid w:val="002F2F8B"/>
    <w:rsid w:val="002F4A87"/>
    <w:rsid w:val="002F77AC"/>
    <w:rsid w:val="00300DD8"/>
    <w:rsid w:val="00307B69"/>
    <w:rsid w:val="0031624B"/>
    <w:rsid w:val="00317F52"/>
    <w:rsid w:val="0032545D"/>
    <w:rsid w:val="00325D8B"/>
    <w:rsid w:val="003371FD"/>
    <w:rsid w:val="0033741A"/>
    <w:rsid w:val="00341679"/>
    <w:rsid w:val="003429CF"/>
    <w:rsid w:val="00342A00"/>
    <w:rsid w:val="00342C70"/>
    <w:rsid w:val="003436EA"/>
    <w:rsid w:val="00345AAF"/>
    <w:rsid w:val="00346099"/>
    <w:rsid w:val="0034722B"/>
    <w:rsid w:val="00347867"/>
    <w:rsid w:val="003503C4"/>
    <w:rsid w:val="0035239B"/>
    <w:rsid w:val="003532B4"/>
    <w:rsid w:val="003534D1"/>
    <w:rsid w:val="00357264"/>
    <w:rsid w:val="00367A42"/>
    <w:rsid w:val="003701D8"/>
    <w:rsid w:val="00373BBB"/>
    <w:rsid w:val="003870E2"/>
    <w:rsid w:val="00391834"/>
    <w:rsid w:val="00392998"/>
    <w:rsid w:val="00392F02"/>
    <w:rsid w:val="00397ACA"/>
    <w:rsid w:val="003A015D"/>
    <w:rsid w:val="003A480E"/>
    <w:rsid w:val="003A5378"/>
    <w:rsid w:val="003A5884"/>
    <w:rsid w:val="003A6AC6"/>
    <w:rsid w:val="003A718B"/>
    <w:rsid w:val="003B32F9"/>
    <w:rsid w:val="003C418D"/>
    <w:rsid w:val="003C65A5"/>
    <w:rsid w:val="003C7FC7"/>
    <w:rsid w:val="003D21CE"/>
    <w:rsid w:val="003D2B7D"/>
    <w:rsid w:val="003D500D"/>
    <w:rsid w:val="003D6359"/>
    <w:rsid w:val="003E0E21"/>
    <w:rsid w:val="003E1960"/>
    <w:rsid w:val="003E4DE0"/>
    <w:rsid w:val="003E5F1E"/>
    <w:rsid w:val="003F12F1"/>
    <w:rsid w:val="003F24F5"/>
    <w:rsid w:val="003F4659"/>
    <w:rsid w:val="003F5565"/>
    <w:rsid w:val="003F5E96"/>
    <w:rsid w:val="00404377"/>
    <w:rsid w:val="004063BE"/>
    <w:rsid w:val="004101C1"/>
    <w:rsid w:val="00410B37"/>
    <w:rsid w:val="004144AD"/>
    <w:rsid w:val="00414BD6"/>
    <w:rsid w:val="0042182F"/>
    <w:rsid w:val="00424936"/>
    <w:rsid w:val="00425EF7"/>
    <w:rsid w:val="00431099"/>
    <w:rsid w:val="0043523F"/>
    <w:rsid w:val="00435891"/>
    <w:rsid w:val="00436200"/>
    <w:rsid w:val="00442B60"/>
    <w:rsid w:val="004442D7"/>
    <w:rsid w:val="00444816"/>
    <w:rsid w:val="00445595"/>
    <w:rsid w:val="004502AC"/>
    <w:rsid w:val="004513D1"/>
    <w:rsid w:val="00454F62"/>
    <w:rsid w:val="004641D9"/>
    <w:rsid w:val="00466A67"/>
    <w:rsid w:val="004673D7"/>
    <w:rsid w:val="00475948"/>
    <w:rsid w:val="004759DD"/>
    <w:rsid w:val="004834FE"/>
    <w:rsid w:val="004837A8"/>
    <w:rsid w:val="004855EE"/>
    <w:rsid w:val="004912D4"/>
    <w:rsid w:val="0049652C"/>
    <w:rsid w:val="004A59A0"/>
    <w:rsid w:val="004A6B4C"/>
    <w:rsid w:val="004A718D"/>
    <w:rsid w:val="004A76DA"/>
    <w:rsid w:val="004B16D6"/>
    <w:rsid w:val="004B46A3"/>
    <w:rsid w:val="004B73A7"/>
    <w:rsid w:val="004D0D18"/>
    <w:rsid w:val="004D18D7"/>
    <w:rsid w:val="004D45E0"/>
    <w:rsid w:val="004D6800"/>
    <w:rsid w:val="004E3914"/>
    <w:rsid w:val="004E4BD2"/>
    <w:rsid w:val="004E6B51"/>
    <w:rsid w:val="004E7E10"/>
    <w:rsid w:val="004F01BD"/>
    <w:rsid w:val="004F1B12"/>
    <w:rsid w:val="004F36CC"/>
    <w:rsid w:val="004F381E"/>
    <w:rsid w:val="004F3905"/>
    <w:rsid w:val="004F7A77"/>
    <w:rsid w:val="00501FFC"/>
    <w:rsid w:val="0050210E"/>
    <w:rsid w:val="0050298A"/>
    <w:rsid w:val="00506803"/>
    <w:rsid w:val="00507947"/>
    <w:rsid w:val="0052187D"/>
    <w:rsid w:val="0052206D"/>
    <w:rsid w:val="00533938"/>
    <w:rsid w:val="00533C19"/>
    <w:rsid w:val="00543239"/>
    <w:rsid w:val="005531FE"/>
    <w:rsid w:val="0055555D"/>
    <w:rsid w:val="0056146A"/>
    <w:rsid w:val="005621C7"/>
    <w:rsid w:val="0056284D"/>
    <w:rsid w:val="005628EE"/>
    <w:rsid w:val="00563079"/>
    <w:rsid w:val="0056522C"/>
    <w:rsid w:val="00573F70"/>
    <w:rsid w:val="00581130"/>
    <w:rsid w:val="00581952"/>
    <w:rsid w:val="00581AE4"/>
    <w:rsid w:val="00584435"/>
    <w:rsid w:val="00587087"/>
    <w:rsid w:val="0059337F"/>
    <w:rsid w:val="00594665"/>
    <w:rsid w:val="0059691A"/>
    <w:rsid w:val="005A266A"/>
    <w:rsid w:val="005A316C"/>
    <w:rsid w:val="005A4058"/>
    <w:rsid w:val="005B08F1"/>
    <w:rsid w:val="005B17DD"/>
    <w:rsid w:val="005B65AA"/>
    <w:rsid w:val="005C2EDA"/>
    <w:rsid w:val="005C33E9"/>
    <w:rsid w:val="005C5CC1"/>
    <w:rsid w:val="005C66F3"/>
    <w:rsid w:val="005D1AD0"/>
    <w:rsid w:val="005D1DC8"/>
    <w:rsid w:val="005D6660"/>
    <w:rsid w:val="005E2AF8"/>
    <w:rsid w:val="005E4053"/>
    <w:rsid w:val="005E4402"/>
    <w:rsid w:val="005E6636"/>
    <w:rsid w:val="006037FD"/>
    <w:rsid w:val="00605218"/>
    <w:rsid w:val="00605B10"/>
    <w:rsid w:val="00605CBC"/>
    <w:rsid w:val="006070FF"/>
    <w:rsid w:val="00610580"/>
    <w:rsid w:val="0061788A"/>
    <w:rsid w:val="00620A18"/>
    <w:rsid w:val="0062428F"/>
    <w:rsid w:val="00624AA9"/>
    <w:rsid w:val="00627D5F"/>
    <w:rsid w:val="006335BE"/>
    <w:rsid w:val="00634D99"/>
    <w:rsid w:val="00640149"/>
    <w:rsid w:val="00642BCF"/>
    <w:rsid w:val="00642E78"/>
    <w:rsid w:val="006452BD"/>
    <w:rsid w:val="006478BF"/>
    <w:rsid w:val="00650E4A"/>
    <w:rsid w:val="00652515"/>
    <w:rsid w:val="00660C32"/>
    <w:rsid w:val="0067489B"/>
    <w:rsid w:val="00676B7E"/>
    <w:rsid w:val="00677F5A"/>
    <w:rsid w:val="00684950"/>
    <w:rsid w:val="006907FC"/>
    <w:rsid w:val="00691101"/>
    <w:rsid w:val="00695BC2"/>
    <w:rsid w:val="006A0955"/>
    <w:rsid w:val="006B1343"/>
    <w:rsid w:val="006B370C"/>
    <w:rsid w:val="006B513A"/>
    <w:rsid w:val="006B55D7"/>
    <w:rsid w:val="006C029F"/>
    <w:rsid w:val="006D0C8E"/>
    <w:rsid w:val="006D0EF1"/>
    <w:rsid w:val="006D5542"/>
    <w:rsid w:val="006D7B5E"/>
    <w:rsid w:val="006E0252"/>
    <w:rsid w:val="006E075C"/>
    <w:rsid w:val="006E0E95"/>
    <w:rsid w:val="006E41D5"/>
    <w:rsid w:val="006E71C2"/>
    <w:rsid w:val="006F1E50"/>
    <w:rsid w:val="006F3173"/>
    <w:rsid w:val="006F359D"/>
    <w:rsid w:val="006F38C7"/>
    <w:rsid w:val="00701EF4"/>
    <w:rsid w:val="00704C30"/>
    <w:rsid w:val="00705422"/>
    <w:rsid w:val="00706B32"/>
    <w:rsid w:val="00706B77"/>
    <w:rsid w:val="0070798F"/>
    <w:rsid w:val="007109FC"/>
    <w:rsid w:val="00711511"/>
    <w:rsid w:val="007149B8"/>
    <w:rsid w:val="007149CF"/>
    <w:rsid w:val="00715010"/>
    <w:rsid w:val="0071767D"/>
    <w:rsid w:val="00717757"/>
    <w:rsid w:val="007276B3"/>
    <w:rsid w:val="0073482D"/>
    <w:rsid w:val="0074279B"/>
    <w:rsid w:val="00744881"/>
    <w:rsid w:val="00744938"/>
    <w:rsid w:val="00746A4D"/>
    <w:rsid w:val="007500E4"/>
    <w:rsid w:val="00750203"/>
    <w:rsid w:val="007532D7"/>
    <w:rsid w:val="0075345C"/>
    <w:rsid w:val="00757234"/>
    <w:rsid w:val="0076006C"/>
    <w:rsid w:val="007607A1"/>
    <w:rsid w:val="00765C6A"/>
    <w:rsid w:val="00767745"/>
    <w:rsid w:val="00767E44"/>
    <w:rsid w:val="00767EB4"/>
    <w:rsid w:val="007700DB"/>
    <w:rsid w:val="00771D06"/>
    <w:rsid w:val="00774235"/>
    <w:rsid w:val="00775BF4"/>
    <w:rsid w:val="00784CAC"/>
    <w:rsid w:val="00785142"/>
    <w:rsid w:val="00785CED"/>
    <w:rsid w:val="0078634F"/>
    <w:rsid w:val="00790D4D"/>
    <w:rsid w:val="0079280B"/>
    <w:rsid w:val="007935EB"/>
    <w:rsid w:val="00794383"/>
    <w:rsid w:val="007A12D3"/>
    <w:rsid w:val="007A2BB4"/>
    <w:rsid w:val="007A55F0"/>
    <w:rsid w:val="007A566E"/>
    <w:rsid w:val="007A594B"/>
    <w:rsid w:val="007B17BB"/>
    <w:rsid w:val="007C1E3E"/>
    <w:rsid w:val="007C29A6"/>
    <w:rsid w:val="007C2B8D"/>
    <w:rsid w:val="007C6F17"/>
    <w:rsid w:val="007C7B55"/>
    <w:rsid w:val="007D232E"/>
    <w:rsid w:val="007D6186"/>
    <w:rsid w:val="007E43ED"/>
    <w:rsid w:val="007E5FD2"/>
    <w:rsid w:val="007E7660"/>
    <w:rsid w:val="007F15AE"/>
    <w:rsid w:val="007F3476"/>
    <w:rsid w:val="007F36CD"/>
    <w:rsid w:val="007F3C0B"/>
    <w:rsid w:val="007F3E8C"/>
    <w:rsid w:val="00801725"/>
    <w:rsid w:val="008059E5"/>
    <w:rsid w:val="00805CB3"/>
    <w:rsid w:val="00805EF7"/>
    <w:rsid w:val="00811BE7"/>
    <w:rsid w:val="00812179"/>
    <w:rsid w:val="0081231E"/>
    <w:rsid w:val="0081232A"/>
    <w:rsid w:val="008155E8"/>
    <w:rsid w:val="00820C86"/>
    <w:rsid w:val="00822BE0"/>
    <w:rsid w:val="00825349"/>
    <w:rsid w:val="008376CA"/>
    <w:rsid w:val="008416AB"/>
    <w:rsid w:val="00847A45"/>
    <w:rsid w:val="0085022F"/>
    <w:rsid w:val="0085498F"/>
    <w:rsid w:val="00854C45"/>
    <w:rsid w:val="00854D6E"/>
    <w:rsid w:val="008550F7"/>
    <w:rsid w:val="0086047A"/>
    <w:rsid w:val="00882727"/>
    <w:rsid w:val="008836FF"/>
    <w:rsid w:val="00883B9B"/>
    <w:rsid w:val="008852F3"/>
    <w:rsid w:val="0088756D"/>
    <w:rsid w:val="008905D5"/>
    <w:rsid w:val="00895F2A"/>
    <w:rsid w:val="008A2517"/>
    <w:rsid w:val="008A410E"/>
    <w:rsid w:val="008A4A94"/>
    <w:rsid w:val="008A7E18"/>
    <w:rsid w:val="008B25A2"/>
    <w:rsid w:val="008B28A6"/>
    <w:rsid w:val="008B302E"/>
    <w:rsid w:val="008B369B"/>
    <w:rsid w:val="008B3B1F"/>
    <w:rsid w:val="008B4BA2"/>
    <w:rsid w:val="008B4D4A"/>
    <w:rsid w:val="008C14E6"/>
    <w:rsid w:val="008C602F"/>
    <w:rsid w:val="008D3E73"/>
    <w:rsid w:val="008D4EC4"/>
    <w:rsid w:val="008D52D4"/>
    <w:rsid w:val="008D585E"/>
    <w:rsid w:val="008D7ACB"/>
    <w:rsid w:val="008E1851"/>
    <w:rsid w:val="008E61A2"/>
    <w:rsid w:val="008E70E5"/>
    <w:rsid w:val="008F011D"/>
    <w:rsid w:val="008F09F3"/>
    <w:rsid w:val="008F0F03"/>
    <w:rsid w:val="008F4A43"/>
    <w:rsid w:val="009001CA"/>
    <w:rsid w:val="00902CA9"/>
    <w:rsid w:val="00903635"/>
    <w:rsid w:val="00913614"/>
    <w:rsid w:val="00926559"/>
    <w:rsid w:val="009308A7"/>
    <w:rsid w:val="009329E3"/>
    <w:rsid w:val="009355F0"/>
    <w:rsid w:val="0093586A"/>
    <w:rsid w:val="00935CFC"/>
    <w:rsid w:val="00937A5B"/>
    <w:rsid w:val="00940436"/>
    <w:rsid w:val="009405CE"/>
    <w:rsid w:val="009408EE"/>
    <w:rsid w:val="00942223"/>
    <w:rsid w:val="009445C7"/>
    <w:rsid w:val="00945ECA"/>
    <w:rsid w:val="0096338D"/>
    <w:rsid w:val="009642B4"/>
    <w:rsid w:val="00964828"/>
    <w:rsid w:val="00965C7F"/>
    <w:rsid w:val="00966EF6"/>
    <w:rsid w:val="009730BC"/>
    <w:rsid w:val="00973545"/>
    <w:rsid w:val="00974982"/>
    <w:rsid w:val="00976E53"/>
    <w:rsid w:val="00980EC5"/>
    <w:rsid w:val="00980F4B"/>
    <w:rsid w:val="00981414"/>
    <w:rsid w:val="009902C9"/>
    <w:rsid w:val="00990584"/>
    <w:rsid w:val="00993777"/>
    <w:rsid w:val="00994C63"/>
    <w:rsid w:val="009957A3"/>
    <w:rsid w:val="00995949"/>
    <w:rsid w:val="009A22AA"/>
    <w:rsid w:val="009A4D94"/>
    <w:rsid w:val="009B24E1"/>
    <w:rsid w:val="009B4562"/>
    <w:rsid w:val="009C0B56"/>
    <w:rsid w:val="009C2354"/>
    <w:rsid w:val="009C66C6"/>
    <w:rsid w:val="009C6886"/>
    <w:rsid w:val="009C6FC0"/>
    <w:rsid w:val="009D1837"/>
    <w:rsid w:val="009D3037"/>
    <w:rsid w:val="009D5435"/>
    <w:rsid w:val="009E2B8A"/>
    <w:rsid w:val="009E3FC8"/>
    <w:rsid w:val="009E7B33"/>
    <w:rsid w:val="009F04E8"/>
    <w:rsid w:val="009F5005"/>
    <w:rsid w:val="009F736B"/>
    <w:rsid w:val="00A01CD0"/>
    <w:rsid w:val="00A02F29"/>
    <w:rsid w:val="00A048C5"/>
    <w:rsid w:val="00A05C45"/>
    <w:rsid w:val="00A14210"/>
    <w:rsid w:val="00A1721E"/>
    <w:rsid w:val="00A17B24"/>
    <w:rsid w:val="00A22C56"/>
    <w:rsid w:val="00A25315"/>
    <w:rsid w:val="00A3279A"/>
    <w:rsid w:val="00A40C9F"/>
    <w:rsid w:val="00A4329C"/>
    <w:rsid w:val="00A4352B"/>
    <w:rsid w:val="00A43CCD"/>
    <w:rsid w:val="00A50750"/>
    <w:rsid w:val="00A51183"/>
    <w:rsid w:val="00A51BCB"/>
    <w:rsid w:val="00A547E0"/>
    <w:rsid w:val="00A6213A"/>
    <w:rsid w:val="00A6364E"/>
    <w:rsid w:val="00A63911"/>
    <w:rsid w:val="00A71B2C"/>
    <w:rsid w:val="00A71D3B"/>
    <w:rsid w:val="00A76ECF"/>
    <w:rsid w:val="00A774FD"/>
    <w:rsid w:val="00A80E91"/>
    <w:rsid w:val="00A833A2"/>
    <w:rsid w:val="00A83F25"/>
    <w:rsid w:val="00A94ABF"/>
    <w:rsid w:val="00AA6246"/>
    <w:rsid w:val="00AA652E"/>
    <w:rsid w:val="00AA739E"/>
    <w:rsid w:val="00AB0519"/>
    <w:rsid w:val="00AB09C5"/>
    <w:rsid w:val="00AB21BB"/>
    <w:rsid w:val="00AB5BD8"/>
    <w:rsid w:val="00AB78F4"/>
    <w:rsid w:val="00AB799A"/>
    <w:rsid w:val="00AC5300"/>
    <w:rsid w:val="00AC6A27"/>
    <w:rsid w:val="00AC73A3"/>
    <w:rsid w:val="00AD0E8B"/>
    <w:rsid w:val="00AD6791"/>
    <w:rsid w:val="00AD77DF"/>
    <w:rsid w:val="00AD798E"/>
    <w:rsid w:val="00AE1C2A"/>
    <w:rsid w:val="00AE1D3A"/>
    <w:rsid w:val="00AE2BB0"/>
    <w:rsid w:val="00AE4B0A"/>
    <w:rsid w:val="00AF033D"/>
    <w:rsid w:val="00AF0701"/>
    <w:rsid w:val="00B079E5"/>
    <w:rsid w:val="00B13245"/>
    <w:rsid w:val="00B16452"/>
    <w:rsid w:val="00B273E0"/>
    <w:rsid w:val="00B274C0"/>
    <w:rsid w:val="00B30813"/>
    <w:rsid w:val="00B3584B"/>
    <w:rsid w:val="00B422DF"/>
    <w:rsid w:val="00B42783"/>
    <w:rsid w:val="00B43B28"/>
    <w:rsid w:val="00B53917"/>
    <w:rsid w:val="00B55594"/>
    <w:rsid w:val="00B637B2"/>
    <w:rsid w:val="00B6427B"/>
    <w:rsid w:val="00B65EB5"/>
    <w:rsid w:val="00B737A1"/>
    <w:rsid w:val="00B772F5"/>
    <w:rsid w:val="00B77B57"/>
    <w:rsid w:val="00B80105"/>
    <w:rsid w:val="00B81A5D"/>
    <w:rsid w:val="00B835E4"/>
    <w:rsid w:val="00B91218"/>
    <w:rsid w:val="00B94662"/>
    <w:rsid w:val="00B95644"/>
    <w:rsid w:val="00B97227"/>
    <w:rsid w:val="00B97501"/>
    <w:rsid w:val="00BA2F42"/>
    <w:rsid w:val="00BA3E6F"/>
    <w:rsid w:val="00BA5416"/>
    <w:rsid w:val="00BA5F2E"/>
    <w:rsid w:val="00BA7411"/>
    <w:rsid w:val="00BB0961"/>
    <w:rsid w:val="00BC005D"/>
    <w:rsid w:val="00BC05D4"/>
    <w:rsid w:val="00BC277B"/>
    <w:rsid w:val="00BC2CD9"/>
    <w:rsid w:val="00BC2E24"/>
    <w:rsid w:val="00BC57A6"/>
    <w:rsid w:val="00BC7487"/>
    <w:rsid w:val="00BD16C8"/>
    <w:rsid w:val="00BD1EB4"/>
    <w:rsid w:val="00BD3D42"/>
    <w:rsid w:val="00BD4B4D"/>
    <w:rsid w:val="00BD7535"/>
    <w:rsid w:val="00BE07F6"/>
    <w:rsid w:val="00BE2C4B"/>
    <w:rsid w:val="00BE538B"/>
    <w:rsid w:val="00BE5B12"/>
    <w:rsid w:val="00BE6F3B"/>
    <w:rsid w:val="00BE77E6"/>
    <w:rsid w:val="00BE79C5"/>
    <w:rsid w:val="00BF426A"/>
    <w:rsid w:val="00BF513C"/>
    <w:rsid w:val="00BF579F"/>
    <w:rsid w:val="00BF5DEF"/>
    <w:rsid w:val="00BF6B17"/>
    <w:rsid w:val="00C00B06"/>
    <w:rsid w:val="00C00EEE"/>
    <w:rsid w:val="00C01610"/>
    <w:rsid w:val="00C01A84"/>
    <w:rsid w:val="00C04616"/>
    <w:rsid w:val="00C049B9"/>
    <w:rsid w:val="00C058FD"/>
    <w:rsid w:val="00C06F21"/>
    <w:rsid w:val="00C10C06"/>
    <w:rsid w:val="00C13A20"/>
    <w:rsid w:val="00C26E65"/>
    <w:rsid w:val="00C318BC"/>
    <w:rsid w:val="00C31D40"/>
    <w:rsid w:val="00C36F08"/>
    <w:rsid w:val="00C37531"/>
    <w:rsid w:val="00C4298B"/>
    <w:rsid w:val="00C475FF"/>
    <w:rsid w:val="00C47EF5"/>
    <w:rsid w:val="00C56DB6"/>
    <w:rsid w:val="00C60090"/>
    <w:rsid w:val="00C71F4C"/>
    <w:rsid w:val="00C72767"/>
    <w:rsid w:val="00C74D88"/>
    <w:rsid w:val="00C82F0C"/>
    <w:rsid w:val="00C86971"/>
    <w:rsid w:val="00C90B95"/>
    <w:rsid w:val="00C90C13"/>
    <w:rsid w:val="00C91D1F"/>
    <w:rsid w:val="00C934DF"/>
    <w:rsid w:val="00CA1759"/>
    <w:rsid w:val="00CA2CF3"/>
    <w:rsid w:val="00CA6471"/>
    <w:rsid w:val="00CA79FA"/>
    <w:rsid w:val="00CB0AF3"/>
    <w:rsid w:val="00CB368E"/>
    <w:rsid w:val="00CC0238"/>
    <w:rsid w:val="00CC1866"/>
    <w:rsid w:val="00CC2CE7"/>
    <w:rsid w:val="00CC3336"/>
    <w:rsid w:val="00CC5765"/>
    <w:rsid w:val="00CC7E97"/>
    <w:rsid w:val="00CD28B6"/>
    <w:rsid w:val="00CE0334"/>
    <w:rsid w:val="00CE26AD"/>
    <w:rsid w:val="00CE4E43"/>
    <w:rsid w:val="00CE791B"/>
    <w:rsid w:val="00CE7D96"/>
    <w:rsid w:val="00CF22D3"/>
    <w:rsid w:val="00CF4861"/>
    <w:rsid w:val="00CF5416"/>
    <w:rsid w:val="00CF581A"/>
    <w:rsid w:val="00D01503"/>
    <w:rsid w:val="00D021C7"/>
    <w:rsid w:val="00D12A16"/>
    <w:rsid w:val="00D1702C"/>
    <w:rsid w:val="00D202C6"/>
    <w:rsid w:val="00D22BB6"/>
    <w:rsid w:val="00D248C0"/>
    <w:rsid w:val="00D27DD6"/>
    <w:rsid w:val="00D30E8C"/>
    <w:rsid w:val="00D34F87"/>
    <w:rsid w:val="00D35467"/>
    <w:rsid w:val="00D35A1A"/>
    <w:rsid w:val="00D37EED"/>
    <w:rsid w:val="00D40E85"/>
    <w:rsid w:val="00D41D71"/>
    <w:rsid w:val="00D432AB"/>
    <w:rsid w:val="00D44005"/>
    <w:rsid w:val="00D4574E"/>
    <w:rsid w:val="00D47AE2"/>
    <w:rsid w:val="00D6143E"/>
    <w:rsid w:val="00D61A5A"/>
    <w:rsid w:val="00D64807"/>
    <w:rsid w:val="00D7498F"/>
    <w:rsid w:val="00D8311A"/>
    <w:rsid w:val="00D83A2F"/>
    <w:rsid w:val="00D84C96"/>
    <w:rsid w:val="00D90FE1"/>
    <w:rsid w:val="00D91FCA"/>
    <w:rsid w:val="00DA1895"/>
    <w:rsid w:val="00DA195D"/>
    <w:rsid w:val="00DA31F9"/>
    <w:rsid w:val="00DA360B"/>
    <w:rsid w:val="00DA6AF3"/>
    <w:rsid w:val="00DB1CF2"/>
    <w:rsid w:val="00DB693E"/>
    <w:rsid w:val="00DC0206"/>
    <w:rsid w:val="00DC34A6"/>
    <w:rsid w:val="00DC50A6"/>
    <w:rsid w:val="00DC58A7"/>
    <w:rsid w:val="00DD22DE"/>
    <w:rsid w:val="00DD3D59"/>
    <w:rsid w:val="00DD4FE3"/>
    <w:rsid w:val="00DD6CE3"/>
    <w:rsid w:val="00DD6FD9"/>
    <w:rsid w:val="00DD7C02"/>
    <w:rsid w:val="00DE1315"/>
    <w:rsid w:val="00DE41A3"/>
    <w:rsid w:val="00DF1028"/>
    <w:rsid w:val="00DF13C1"/>
    <w:rsid w:val="00DF5BF9"/>
    <w:rsid w:val="00E0027D"/>
    <w:rsid w:val="00E01D4B"/>
    <w:rsid w:val="00E02684"/>
    <w:rsid w:val="00E035F2"/>
    <w:rsid w:val="00E13F7E"/>
    <w:rsid w:val="00E22E5D"/>
    <w:rsid w:val="00E24F96"/>
    <w:rsid w:val="00E300D0"/>
    <w:rsid w:val="00E314E1"/>
    <w:rsid w:val="00E34DF4"/>
    <w:rsid w:val="00E36E3B"/>
    <w:rsid w:val="00E5085A"/>
    <w:rsid w:val="00E51BF6"/>
    <w:rsid w:val="00E5394A"/>
    <w:rsid w:val="00E54D4D"/>
    <w:rsid w:val="00E70FDF"/>
    <w:rsid w:val="00E7197C"/>
    <w:rsid w:val="00E84EC5"/>
    <w:rsid w:val="00E92261"/>
    <w:rsid w:val="00E9787A"/>
    <w:rsid w:val="00EA310F"/>
    <w:rsid w:val="00EA7118"/>
    <w:rsid w:val="00EB0475"/>
    <w:rsid w:val="00EB0541"/>
    <w:rsid w:val="00EB5714"/>
    <w:rsid w:val="00EC1381"/>
    <w:rsid w:val="00EC2148"/>
    <w:rsid w:val="00ED4397"/>
    <w:rsid w:val="00ED44B6"/>
    <w:rsid w:val="00EE059E"/>
    <w:rsid w:val="00EF58E5"/>
    <w:rsid w:val="00EF72BF"/>
    <w:rsid w:val="00F05E35"/>
    <w:rsid w:val="00F06939"/>
    <w:rsid w:val="00F06999"/>
    <w:rsid w:val="00F07715"/>
    <w:rsid w:val="00F07AF6"/>
    <w:rsid w:val="00F11D7F"/>
    <w:rsid w:val="00F120EC"/>
    <w:rsid w:val="00F15C97"/>
    <w:rsid w:val="00F15F6B"/>
    <w:rsid w:val="00F16123"/>
    <w:rsid w:val="00F162BE"/>
    <w:rsid w:val="00F16426"/>
    <w:rsid w:val="00F21153"/>
    <w:rsid w:val="00F25398"/>
    <w:rsid w:val="00F2539B"/>
    <w:rsid w:val="00F256DB"/>
    <w:rsid w:val="00F26C5F"/>
    <w:rsid w:val="00F31615"/>
    <w:rsid w:val="00F316F7"/>
    <w:rsid w:val="00F33506"/>
    <w:rsid w:val="00F3419D"/>
    <w:rsid w:val="00F4234A"/>
    <w:rsid w:val="00F43B29"/>
    <w:rsid w:val="00F461C3"/>
    <w:rsid w:val="00F51F24"/>
    <w:rsid w:val="00F53C10"/>
    <w:rsid w:val="00F54F5D"/>
    <w:rsid w:val="00F62C03"/>
    <w:rsid w:val="00F66D28"/>
    <w:rsid w:val="00F67830"/>
    <w:rsid w:val="00F706D3"/>
    <w:rsid w:val="00F8329E"/>
    <w:rsid w:val="00F876E7"/>
    <w:rsid w:val="00F9113C"/>
    <w:rsid w:val="00F9431F"/>
    <w:rsid w:val="00F97BCE"/>
    <w:rsid w:val="00FA21B1"/>
    <w:rsid w:val="00FA45C3"/>
    <w:rsid w:val="00FC0A42"/>
    <w:rsid w:val="00FC1CA8"/>
    <w:rsid w:val="00FC3CCE"/>
    <w:rsid w:val="00FC7783"/>
    <w:rsid w:val="00FC7DFE"/>
    <w:rsid w:val="00FD0F6D"/>
    <w:rsid w:val="00FE2BA3"/>
    <w:rsid w:val="00FE3021"/>
    <w:rsid w:val="00FE7948"/>
    <w:rsid w:val="00FF267C"/>
    <w:rsid w:val="00FF2CF9"/>
    <w:rsid w:val="00FF4B4F"/>
    <w:rsid w:val="00FF54C3"/>
    <w:rsid w:val="00FF6012"/>
    <w:rsid w:val="00FF6A24"/>
    <w:rsid w:val="00FF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CFF81"/>
  <w15:docId w15:val="{D02C283D-DB99-4128-AED2-EFA3016D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A42"/>
    <w:rPr>
      <w:sz w:val="24"/>
      <w:szCs w:val="24"/>
    </w:rPr>
  </w:style>
  <w:style w:type="paragraph" w:styleId="1">
    <w:name w:val="heading 1"/>
    <w:basedOn w:val="a1"/>
    <w:next w:val="a1"/>
    <w:qFormat/>
    <w:rsid w:val="00B079E5"/>
    <w:pPr>
      <w:widowControl w:val="0"/>
      <w:numPr>
        <w:numId w:val="1"/>
      </w:numPr>
      <w:tabs>
        <w:tab w:val="left" w:pos="210"/>
      </w:tabs>
      <w:adjustRightInd w:val="0"/>
      <w:snapToGrid w:val="0"/>
      <w:spacing w:before="240" w:after="120"/>
      <w:outlineLvl w:val="0"/>
    </w:pPr>
    <w:rPr>
      <w:b/>
      <w:kern w:val="44"/>
      <w:sz w:val="30"/>
      <w:szCs w:val="20"/>
    </w:rPr>
  </w:style>
  <w:style w:type="paragraph" w:styleId="2">
    <w:name w:val="heading 2"/>
    <w:basedOn w:val="a1"/>
    <w:next w:val="a1"/>
    <w:link w:val="20"/>
    <w:qFormat/>
    <w:rsid w:val="00B079E5"/>
    <w:pPr>
      <w:widowControl w:val="0"/>
      <w:tabs>
        <w:tab w:val="left" w:pos="210"/>
      </w:tabs>
      <w:spacing w:before="120" w:after="120"/>
      <w:outlineLvl w:val="1"/>
    </w:pPr>
    <w:rPr>
      <w:rFonts w:ascii="宋体" w:hAnsi="宋体"/>
      <w:b/>
      <w:kern w:val="2"/>
      <w:sz w:val="21"/>
      <w:szCs w:val="20"/>
    </w:rPr>
  </w:style>
  <w:style w:type="paragraph" w:styleId="3">
    <w:name w:val="heading 3"/>
    <w:basedOn w:val="a1"/>
    <w:next w:val="a1"/>
    <w:qFormat/>
    <w:rsid w:val="00B079E5"/>
    <w:pPr>
      <w:widowControl w:val="0"/>
      <w:tabs>
        <w:tab w:val="left" w:pos="210"/>
      </w:tabs>
      <w:spacing w:before="120" w:after="120" w:line="360" w:lineRule="auto"/>
      <w:outlineLvl w:val="2"/>
    </w:pPr>
    <w:rPr>
      <w:rFonts w:ascii="宋体" w:hAnsi="宋体"/>
      <w:b/>
      <w:bCs/>
      <w:kern w:val="2"/>
      <w:szCs w:val="20"/>
    </w:rPr>
  </w:style>
  <w:style w:type="paragraph" w:styleId="4">
    <w:name w:val="heading 4"/>
    <w:basedOn w:val="a1"/>
    <w:next w:val="a1"/>
    <w:qFormat/>
    <w:rsid w:val="00B079E5"/>
    <w:pPr>
      <w:widowControl w:val="0"/>
      <w:spacing w:before="60" w:after="60" w:line="360" w:lineRule="auto"/>
      <w:outlineLvl w:val="3"/>
    </w:pPr>
    <w:rPr>
      <w:rFonts w:ascii="宋体" w:hAnsi="宋体"/>
      <w:b/>
      <w:bCs/>
      <w:kern w:val="2"/>
      <w:sz w:val="21"/>
      <w:szCs w:val="20"/>
    </w:rPr>
  </w:style>
  <w:style w:type="paragraph" w:styleId="5">
    <w:name w:val="heading 5"/>
    <w:basedOn w:val="a1"/>
    <w:next w:val="a1"/>
    <w:qFormat/>
    <w:rsid w:val="00B079E5"/>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前缩"/>
    <w:basedOn w:val="a1"/>
    <w:rsid w:val="00B079E5"/>
    <w:pPr>
      <w:numPr>
        <w:numId w:val="2"/>
      </w:numPr>
      <w:adjustRightInd w:val="0"/>
      <w:spacing w:before="40" w:line="260" w:lineRule="exact"/>
      <w:ind w:left="1843"/>
      <w:jc w:val="both"/>
      <w:textAlignment w:val="baseline"/>
    </w:pPr>
    <w:rPr>
      <w:rFonts w:eastAsia="文鼎细圆简"/>
      <w:sz w:val="20"/>
      <w:szCs w:val="20"/>
    </w:rPr>
  </w:style>
  <w:style w:type="paragraph" w:customStyle="1" w:styleId="a0">
    <w:name w:val="大项说明"/>
    <w:rsid w:val="00B079E5"/>
    <w:pPr>
      <w:numPr>
        <w:numId w:val="6"/>
      </w:numPr>
      <w:spacing w:before="40" w:line="260" w:lineRule="exact"/>
      <w:jc w:val="both"/>
    </w:pPr>
    <w:rPr>
      <w:rFonts w:eastAsia="文鼎细圆简"/>
      <w:noProof/>
      <w:sz w:val="21"/>
    </w:rPr>
  </w:style>
  <w:style w:type="paragraph" w:styleId="a5">
    <w:name w:val="Title"/>
    <w:basedOn w:val="a1"/>
    <w:qFormat/>
    <w:rsid w:val="00B079E5"/>
    <w:pPr>
      <w:widowControl w:val="0"/>
      <w:tabs>
        <w:tab w:val="left" w:pos="454"/>
      </w:tabs>
      <w:autoSpaceDE w:val="0"/>
      <w:autoSpaceDN w:val="0"/>
      <w:spacing w:before="120" w:after="120"/>
      <w:ind w:firstLine="454"/>
      <w:jc w:val="center"/>
      <w:outlineLvl w:val="0"/>
    </w:pPr>
    <w:rPr>
      <w:b/>
      <w:spacing w:val="4"/>
      <w:kern w:val="2"/>
      <w:sz w:val="36"/>
      <w:szCs w:val="20"/>
    </w:rPr>
  </w:style>
  <w:style w:type="paragraph" w:styleId="a6">
    <w:name w:val="Normal (Web)"/>
    <w:basedOn w:val="a1"/>
    <w:rsid w:val="00B079E5"/>
    <w:pPr>
      <w:spacing w:before="100" w:beforeAutospacing="1" w:after="100" w:afterAutospacing="1"/>
    </w:pPr>
    <w:rPr>
      <w:rFonts w:ascii="宋体" w:hAnsi="宋体"/>
    </w:rPr>
  </w:style>
  <w:style w:type="paragraph" w:styleId="a7">
    <w:name w:val="Body Text Indent"/>
    <w:basedOn w:val="a1"/>
    <w:rsid w:val="00B079E5"/>
    <w:pPr>
      <w:widowControl w:val="0"/>
      <w:spacing w:after="120"/>
      <w:ind w:leftChars="200" w:left="420" w:firstLine="454"/>
    </w:pPr>
    <w:rPr>
      <w:kern w:val="2"/>
      <w:sz w:val="21"/>
      <w:szCs w:val="20"/>
    </w:rPr>
  </w:style>
  <w:style w:type="paragraph" w:customStyle="1" w:styleId="a50">
    <w:name w:val="a5"/>
    <w:basedOn w:val="a1"/>
    <w:rsid w:val="00B079E5"/>
    <w:pPr>
      <w:spacing w:before="100" w:beforeAutospacing="1" w:after="100" w:afterAutospacing="1"/>
    </w:pPr>
    <w:rPr>
      <w:rFonts w:ascii="宋体" w:hAnsi="宋体"/>
    </w:rPr>
  </w:style>
  <w:style w:type="paragraph" w:customStyle="1" w:styleId="a00">
    <w:name w:val="a0"/>
    <w:basedOn w:val="a1"/>
    <w:rsid w:val="00B079E5"/>
    <w:pPr>
      <w:spacing w:before="100" w:beforeAutospacing="1" w:after="100" w:afterAutospacing="1"/>
    </w:pPr>
    <w:rPr>
      <w:rFonts w:ascii="宋体" w:hAnsi="宋体"/>
    </w:rPr>
  </w:style>
  <w:style w:type="paragraph" w:customStyle="1" w:styleId="a20">
    <w:name w:val="a2"/>
    <w:basedOn w:val="a1"/>
    <w:rsid w:val="00B079E5"/>
    <w:pPr>
      <w:spacing w:before="100" w:beforeAutospacing="1" w:after="100" w:afterAutospacing="1"/>
    </w:pPr>
    <w:rPr>
      <w:rFonts w:ascii="宋体" w:hAnsi="宋体"/>
    </w:rPr>
  </w:style>
  <w:style w:type="paragraph" w:customStyle="1" w:styleId="a8">
    <w:name w:val="图表"/>
    <w:rsid w:val="00B079E5"/>
    <w:pPr>
      <w:spacing w:before="20"/>
      <w:ind w:left="851"/>
      <w:jc w:val="center"/>
    </w:pPr>
    <w:rPr>
      <w:rFonts w:eastAsia="文鼎细圆简"/>
      <w:noProof/>
    </w:rPr>
  </w:style>
  <w:style w:type="paragraph" w:customStyle="1" w:styleId="a9">
    <w:name w:val="图标"/>
    <w:rsid w:val="00B079E5"/>
    <w:pPr>
      <w:spacing w:line="220" w:lineRule="exact"/>
      <w:ind w:left="851"/>
      <w:jc w:val="center"/>
    </w:pPr>
    <w:rPr>
      <w:rFonts w:eastAsia="文鼎细圆简"/>
      <w:noProof/>
    </w:rPr>
  </w:style>
  <w:style w:type="paragraph" w:styleId="21">
    <w:name w:val="Body Text Indent 2"/>
    <w:basedOn w:val="a1"/>
    <w:rsid w:val="00B079E5"/>
    <w:pPr>
      <w:widowControl w:val="0"/>
      <w:spacing w:after="120" w:line="480" w:lineRule="auto"/>
      <w:ind w:leftChars="200" w:left="420" w:firstLine="454"/>
    </w:pPr>
    <w:rPr>
      <w:kern w:val="2"/>
      <w:sz w:val="21"/>
      <w:szCs w:val="20"/>
    </w:rPr>
  </w:style>
  <w:style w:type="character" w:styleId="aa">
    <w:name w:val="Strong"/>
    <w:basedOn w:val="a2"/>
    <w:qFormat/>
    <w:rsid w:val="00B079E5"/>
    <w:rPr>
      <w:b/>
      <w:bCs/>
    </w:rPr>
  </w:style>
  <w:style w:type="paragraph" w:customStyle="1" w:styleId="ab">
    <w:name w:val="图名"/>
    <w:basedOn w:val="a1"/>
    <w:autoRedefine/>
    <w:rsid w:val="00B079E5"/>
    <w:pPr>
      <w:widowControl w:val="0"/>
      <w:spacing w:afterLines="50"/>
      <w:jc w:val="center"/>
    </w:pPr>
    <w:rPr>
      <w:rFonts w:ascii="宋体" w:hAnsi="宋体"/>
      <w:kern w:val="2"/>
      <w:sz w:val="18"/>
      <w:szCs w:val="20"/>
      <w:lang w:bidi="he-IL"/>
    </w:rPr>
  </w:style>
  <w:style w:type="paragraph" w:styleId="ac">
    <w:name w:val="Normal Indent"/>
    <w:aliases w:val="表正文,正文非缩进,特点,标题4,四号,正文（首行缩进两字）首行缩进"/>
    <w:basedOn w:val="a1"/>
    <w:link w:val="ad"/>
    <w:rsid w:val="00B079E5"/>
    <w:pPr>
      <w:widowControl w:val="0"/>
      <w:ind w:firstLine="420"/>
      <w:jc w:val="both"/>
    </w:pPr>
    <w:rPr>
      <w:kern w:val="2"/>
      <w:sz w:val="21"/>
      <w:szCs w:val="20"/>
    </w:rPr>
  </w:style>
  <w:style w:type="paragraph" w:styleId="ae">
    <w:name w:val="Document Map"/>
    <w:basedOn w:val="a1"/>
    <w:semiHidden/>
    <w:rsid w:val="00B079E5"/>
    <w:pPr>
      <w:shd w:val="clear" w:color="auto" w:fill="000080"/>
    </w:pPr>
  </w:style>
  <w:style w:type="paragraph" w:styleId="af">
    <w:name w:val="Plain Text"/>
    <w:basedOn w:val="a1"/>
    <w:rsid w:val="00B079E5"/>
    <w:rPr>
      <w:rFonts w:ascii="宋体" w:hAnsi="Courier New" w:cs="Courier New"/>
      <w:sz w:val="21"/>
      <w:szCs w:val="21"/>
    </w:rPr>
  </w:style>
  <w:style w:type="character" w:customStyle="1" w:styleId="af0">
    <w:name w:val="样式 宋体 加粗 黑色"/>
    <w:basedOn w:val="a2"/>
    <w:rsid w:val="00B079E5"/>
    <w:rPr>
      <w:rFonts w:ascii="宋体" w:hAnsi="宋体"/>
      <w:bCs/>
      <w:color w:val="000000"/>
    </w:rPr>
  </w:style>
  <w:style w:type="character" w:styleId="af1">
    <w:name w:val="Hyperlink"/>
    <w:basedOn w:val="a2"/>
    <w:rsid w:val="00B079E5"/>
    <w:rPr>
      <w:color w:val="0000FF"/>
      <w:u w:val="single"/>
    </w:rPr>
  </w:style>
  <w:style w:type="paragraph" w:styleId="af2">
    <w:name w:val="Body Text"/>
    <w:basedOn w:val="a1"/>
    <w:rsid w:val="00B079E5"/>
    <w:rPr>
      <w:bCs/>
      <w:sz w:val="18"/>
    </w:rPr>
  </w:style>
  <w:style w:type="character" w:styleId="af3">
    <w:name w:val="FollowedHyperlink"/>
    <w:basedOn w:val="a2"/>
    <w:rsid w:val="00B079E5"/>
    <w:rPr>
      <w:color w:val="800080"/>
      <w:u w:val="single"/>
    </w:rPr>
  </w:style>
  <w:style w:type="paragraph" w:styleId="af4">
    <w:name w:val="Balloon Text"/>
    <w:basedOn w:val="a1"/>
    <w:semiHidden/>
    <w:rsid w:val="00B079E5"/>
    <w:rPr>
      <w:sz w:val="18"/>
      <w:szCs w:val="18"/>
    </w:rPr>
  </w:style>
  <w:style w:type="paragraph" w:customStyle="1" w:styleId="af5">
    <w:name w:val="小项编写项"/>
    <w:rsid w:val="00B079E5"/>
    <w:pPr>
      <w:tabs>
        <w:tab w:val="num" w:pos="2098"/>
      </w:tabs>
      <w:spacing w:before="20" w:line="260" w:lineRule="exact"/>
      <w:ind w:left="2098" w:hanging="397"/>
    </w:pPr>
    <w:rPr>
      <w:rFonts w:eastAsia="文鼎细圆简"/>
      <w:noProof/>
    </w:rPr>
  </w:style>
  <w:style w:type="character" w:customStyle="1" w:styleId="20">
    <w:name w:val="标题 2 字符"/>
    <w:basedOn w:val="a2"/>
    <w:link w:val="2"/>
    <w:rsid w:val="00A17B24"/>
    <w:rPr>
      <w:rFonts w:ascii="宋体" w:eastAsia="宋体" w:hAnsi="宋体"/>
      <w:b/>
      <w:kern w:val="2"/>
      <w:sz w:val="21"/>
      <w:lang w:val="en-US" w:eastAsia="zh-CN" w:bidi="ar-SA"/>
    </w:rPr>
  </w:style>
  <w:style w:type="paragraph" w:customStyle="1" w:styleId="6Char">
    <w:name w:val="6 Char"/>
    <w:basedOn w:val="a1"/>
    <w:rsid w:val="00DD7C02"/>
    <w:pPr>
      <w:spacing w:beforeLines="100" w:after="160" w:line="240" w:lineRule="exact"/>
    </w:pPr>
    <w:rPr>
      <w:rFonts w:ascii="Verdana" w:hAnsi="Verdana"/>
      <w:sz w:val="20"/>
      <w:szCs w:val="20"/>
      <w:lang w:eastAsia="en-US"/>
    </w:rPr>
  </w:style>
  <w:style w:type="paragraph" w:customStyle="1" w:styleId="Char">
    <w:name w:val="Char"/>
    <w:basedOn w:val="ae"/>
    <w:autoRedefine/>
    <w:semiHidden/>
    <w:rsid w:val="008F0F03"/>
    <w:pPr>
      <w:widowControl w:val="0"/>
      <w:jc w:val="both"/>
    </w:pPr>
    <w:rPr>
      <w:rFonts w:ascii="Tahoma" w:hAnsi="Tahoma"/>
      <w:kern w:val="2"/>
    </w:rPr>
  </w:style>
  <w:style w:type="paragraph" w:styleId="af6">
    <w:name w:val="List Paragraph"/>
    <w:basedOn w:val="a1"/>
    <w:uiPriority w:val="34"/>
    <w:qFormat/>
    <w:rsid w:val="00581130"/>
    <w:pPr>
      <w:widowControl w:val="0"/>
      <w:ind w:firstLineChars="200" w:firstLine="420"/>
      <w:jc w:val="both"/>
    </w:pPr>
    <w:rPr>
      <w:rFonts w:ascii="Calibri" w:hAnsi="Calibri"/>
      <w:kern w:val="2"/>
      <w:sz w:val="21"/>
      <w:szCs w:val="22"/>
    </w:rPr>
  </w:style>
  <w:style w:type="paragraph" w:customStyle="1" w:styleId="CharChar">
    <w:name w:val="Char Char"/>
    <w:basedOn w:val="ae"/>
    <w:autoRedefine/>
    <w:semiHidden/>
    <w:rsid w:val="00AB0519"/>
    <w:pPr>
      <w:widowControl w:val="0"/>
      <w:jc w:val="both"/>
    </w:pPr>
    <w:rPr>
      <w:rFonts w:ascii="Tahoma" w:hAnsi="Tahoma"/>
      <w:kern w:val="2"/>
    </w:rPr>
  </w:style>
  <w:style w:type="paragraph" w:styleId="af7">
    <w:name w:val="header"/>
    <w:basedOn w:val="a1"/>
    <w:link w:val="af8"/>
    <w:rsid w:val="00193DFA"/>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2"/>
    <w:link w:val="af7"/>
    <w:rsid w:val="00193DFA"/>
    <w:rPr>
      <w:sz w:val="18"/>
      <w:szCs w:val="18"/>
    </w:rPr>
  </w:style>
  <w:style w:type="paragraph" w:styleId="af9">
    <w:name w:val="footer"/>
    <w:basedOn w:val="a1"/>
    <w:link w:val="afa"/>
    <w:rsid w:val="00193DFA"/>
    <w:pPr>
      <w:tabs>
        <w:tab w:val="center" w:pos="4153"/>
        <w:tab w:val="right" w:pos="8306"/>
      </w:tabs>
      <w:snapToGrid w:val="0"/>
    </w:pPr>
    <w:rPr>
      <w:sz w:val="18"/>
      <w:szCs w:val="18"/>
    </w:rPr>
  </w:style>
  <w:style w:type="character" w:customStyle="1" w:styleId="afa">
    <w:name w:val="页脚 字符"/>
    <w:basedOn w:val="a2"/>
    <w:link w:val="af9"/>
    <w:rsid w:val="00193DFA"/>
    <w:rPr>
      <w:sz w:val="18"/>
      <w:szCs w:val="18"/>
    </w:rPr>
  </w:style>
  <w:style w:type="character" w:customStyle="1" w:styleId="headline-content2">
    <w:name w:val="headline-content2"/>
    <w:basedOn w:val="a2"/>
    <w:rsid w:val="007C29A6"/>
  </w:style>
  <w:style w:type="paragraph" w:customStyle="1" w:styleId="Default">
    <w:name w:val="Default"/>
    <w:rsid w:val="00F07715"/>
    <w:pPr>
      <w:widowControl w:val="0"/>
      <w:autoSpaceDE w:val="0"/>
      <w:autoSpaceDN w:val="0"/>
      <w:adjustRightInd w:val="0"/>
    </w:pPr>
    <w:rPr>
      <w:rFonts w:ascii="宋体" w:cs="宋体"/>
      <w:color w:val="000000"/>
      <w:sz w:val="24"/>
      <w:szCs w:val="24"/>
    </w:rPr>
  </w:style>
  <w:style w:type="character" w:customStyle="1" w:styleId="ad">
    <w:name w:val="正文缩进 字符"/>
    <w:aliases w:val="表正文 字符,正文非缩进 字符,特点 字符,标题4 字符,四号 字符,正文（首行缩进两字）首行缩进 字符"/>
    <w:link w:val="ac"/>
    <w:rsid w:val="00E02684"/>
    <w:rPr>
      <w:kern w:val="2"/>
      <w:sz w:val="21"/>
    </w:rPr>
  </w:style>
  <w:style w:type="character" w:styleId="afb">
    <w:name w:val="annotation reference"/>
    <w:basedOn w:val="a2"/>
    <w:rsid w:val="00A4352B"/>
    <w:rPr>
      <w:sz w:val="21"/>
      <w:szCs w:val="21"/>
    </w:rPr>
  </w:style>
  <w:style w:type="paragraph" w:styleId="afc">
    <w:name w:val="annotation text"/>
    <w:basedOn w:val="a1"/>
    <w:link w:val="afd"/>
    <w:rsid w:val="00A4352B"/>
  </w:style>
  <w:style w:type="character" w:customStyle="1" w:styleId="afd">
    <w:name w:val="批注文字 字符"/>
    <w:basedOn w:val="a2"/>
    <w:link w:val="afc"/>
    <w:rsid w:val="00A4352B"/>
    <w:rPr>
      <w:sz w:val="24"/>
      <w:szCs w:val="24"/>
    </w:rPr>
  </w:style>
  <w:style w:type="paragraph" w:styleId="afe">
    <w:name w:val="annotation subject"/>
    <w:basedOn w:val="afc"/>
    <w:next w:val="afc"/>
    <w:link w:val="aff"/>
    <w:rsid w:val="00A4352B"/>
    <w:rPr>
      <w:b/>
      <w:bCs/>
    </w:rPr>
  </w:style>
  <w:style w:type="character" w:customStyle="1" w:styleId="aff">
    <w:name w:val="批注主题 字符"/>
    <w:basedOn w:val="afd"/>
    <w:link w:val="afe"/>
    <w:rsid w:val="00A4352B"/>
    <w:rPr>
      <w:b/>
      <w:bCs/>
      <w:sz w:val="24"/>
      <w:szCs w:val="24"/>
    </w:rPr>
  </w:style>
  <w:style w:type="paragraph" w:styleId="aff0">
    <w:name w:val="Date"/>
    <w:basedOn w:val="a1"/>
    <w:next w:val="a1"/>
    <w:link w:val="aff1"/>
    <w:rsid w:val="00D83A2F"/>
    <w:pPr>
      <w:ind w:leftChars="2500" w:left="100"/>
    </w:pPr>
  </w:style>
  <w:style w:type="character" w:customStyle="1" w:styleId="aff1">
    <w:name w:val="日期 字符"/>
    <w:basedOn w:val="a2"/>
    <w:link w:val="aff0"/>
    <w:rsid w:val="00D83A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5388">
      <w:bodyDiv w:val="1"/>
      <w:marLeft w:val="0"/>
      <w:marRight w:val="0"/>
      <w:marTop w:val="0"/>
      <w:marBottom w:val="0"/>
      <w:divBdr>
        <w:top w:val="none" w:sz="0" w:space="0" w:color="auto"/>
        <w:left w:val="none" w:sz="0" w:space="0" w:color="auto"/>
        <w:bottom w:val="none" w:sz="0" w:space="0" w:color="auto"/>
        <w:right w:val="none" w:sz="0" w:space="0" w:color="auto"/>
      </w:divBdr>
    </w:div>
    <w:div w:id="106199385">
      <w:bodyDiv w:val="1"/>
      <w:marLeft w:val="0"/>
      <w:marRight w:val="0"/>
      <w:marTop w:val="0"/>
      <w:marBottom w:val="0"/>
      <w:divBdr>
        <w:top w:val="none" w:sz="0" w:space="0" w:color="auto"/>
        <w:left w:val="none" w:sz="0" w:space="0" w:color="auto"/>
        <w:bottom w:val="none" w:sz="0" w:space="0" w:color="auto"/>
        <w:right w:val="none" w:sz="0" w:space="0" w:color="auto"/>
      </w:divBdr>
    </w:div>
    <w:div w:id="247277543">
      <w:bodyDiv w:val="1"/>
      <w:marLeft w:val="0"/>
      <w:marRight w:val="0"/>
      <w:marTop w:val="0"/>
      <w:marBottom w:val="0"/>
      <w:divBdr>
        <w:top w:val="none" w:sz="0" w:space="0" w:color="auto"/>
        <w:left w:val="none" w:sz="0" w:space="0" w:color="auto"/>
        <w:bottom w:val="none" w:sz="0" w:space="0" w:color="auto"/>
        <w:right w:val="none" w:sz="0" w:space="0" w:color="auto"/>
      </w:divBdr>
    </w:div>
    <w:div w:id="1534268063">
      <w:bodyDiv w:val="1"/>
      <w:marLeft w:val="0"/>
      <w:marRight w:val="0"/>
      <w:marTop w:val="0"/>
      <w:marBottom w:val="0"/>
      <w:divBdr>
        <w:top w:val="none" w:sz="0" w:space="0" w:color="auto"/>
        <w:left w:val="none" w:sz="0" w:space="0" w:color="auto"/>
        <w:bottom w:val="none" w:sz="0" w:space="0" w:color="auto"/>
        <w:right w:val="none" w:sz="0" w:space="0" w:color="auto"/>
      </w:divBdr>
    </w:div>
    <w:div w:id="1626960587">
      <w:bodyDiv w:val="1"/>
      <w:marLeft w:val="0"/>
      <w:marRight w:val="0"/>
      <w:marTop w:val="0"/>
      <w:marBottom w:val="0"/>
      <w:divBdr>
        <w:top w:val="none" w:sz="0" w:space="0" w:color="auto"/>
        <w:left w:val="none" w:sz="0" w:space="0" w:color="auto"/>
        <w:bottom w:val="none" w:sz="0" w:space="0" w:color="auto"/>
        <w:right w:val="none" w:sz="0" w:space="0" w:color="auto"/>
      </w:divBdr>
    </w:div>
    <w:div w:id="1641571902">
      <w:bodyDiv w:val="1"/>
      <w:marLeft w:val="0"/>
      <w:marRight w:val="0"/>
      <w:marTop w:val="0"/>
      <w:marBottom w:val="0"/>
      <w:divBdr>
        <w:top w:val="none" w:sz="0" w:space="0" w:color="auto"/>
        <w:left w:val="none" w:sz="0" w:space="0" w:color="auto"/>
        <w:bottom w:val="none" w:sz="0" w:space="0" w:color="auto"/>
        <w:right w:val="none" w:sz="0" w:space="0" w:color="auto"/>
      </w:divBdr>
    </w:div>
    <w:div w:id="1742214466">
      <w:bodyDiv w:val="1"/>
      <w:marLeft w:val="0"/>
      <w:marRight w:val="0"/>
      <w:marTop w:val="0"/>
      <w:marBottom w:val="0"/>
      <w:divBdr>
        <w:top w:val="none" w:sz="0" w:space="0" w:color="auto"/>
        <w:left w:val="none" w:sz="0" w:space="0" w:color="auto"/>
        <w:bottom w:val="none" w:sz="0" w:space="0" w:color="auto"/>
        <w:right w:val="none" w:sz="0" w:space="0" w:color="auto"/>
      </w:divBdr>
    </w:div>
    <w:div w:id="1780027653">
      <w:bodyDiv w:val="1"/>
      <w:marLeft w:val="0"/>
      <w:marRight w:val="0"/>
      <w:marTop w:val="0"/>
      <w:marBottom w:val="0"/>
      <w:divBdr>
        <w:top w:val="none" w:sz="0" w:space="0" w:color="auto"/>
        <w:left w:val="none" w:sz="0" w:space="0" w:color="auto"/>
        <w:bottom w:val="none" w:sz="0" w:space="0" w:color="auto"/>
        <w:right w:val="none" w:sz="0" w:space="0" w:color="auto"/>
      </w:divBdr>
    </w:div>
    <w:div w:id="21216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BED76-B448-4274-8313-B0C592B9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1351</Words>
  <Characters>7702</Characters>
  <Application>Microsoft Office Word</Application>
  <DocSecurity>0</DocSecurity>
  <Lines>64</Lines>
  <Paragraphs>18</Paragraphs>
  <ScaleCrop>false</ScaleCrop>
  <Company>Microsoft China</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用友ERP－U8普及版发版说明</dc:title>
  <dc:creator>ky</dc:creator>
  <cp:lastModifiedBy>肖庚久</cp:lastModifiedBy>
  <cp:revision>28</cp:revision>
  <dcterms:created xsi:type="dcterms:W3CDTF">2016-04-11T06:20:00Z</dcterms:created>
  <dcterms:modified xsi:type="dcterms:W3CDTF">2017-08-04T02:06:00Z</dcterms:modified>
</cp:coreProperties>
</file>